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4B524" w14:textId="34D533C9" w:rsidR="000154ED" w:rsidRPr="000154ED" w:rsidRDefault="000154ED" w:rsidP="000154ED">
      <w:pPr>
        <w:rPr>
          <w:rFonts w:asciiTheme="majorEastAsia" w:eastAsiaTheme="majorEastAsia" w:hAnsiTheme="majorEastAsia" w:hint="eastAsia"/>
          <w:sz w:val="24"/>
          <w:szCs w:val="24"/>
        </w:rPr>
      </w:pPr>
      <w:r w:rsidRPr="000154ED">
        <w:rPr>
          <w:rStyle w:val="color16"/>
          <w:rFonts w:asciiTheme="majorEastAsia" w:eastAsiaTheme="majorEastAsia" w:hAnsiTheme="majorEastAsia"/>
          <w:sz w:val="24"/>
          <w:szCs w:val="24"/>
        </w:rPr>
        <w:t>【同居介護生活は突然に11】3/23</w:t>
      </w:r>
    </w:p>
    <w:p w14:paraId="53960F0D"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仕事が忙しくまた一ヶ月以上間が空きました。</w:t>
      </w:r>
    </w:p>
    <w:p w14:paraId="3ECC51FF" w14:textId="77777777"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p>
    <w:p w14:paraId="3F72692C"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3週間ごとの定期診断に体調後退も無く、週6日デイサービスにも休みなく通い穏やかな日々を過ごしていた母でしたが、週末に初めての「出勤」拒否〜！</w:t>
      </w:r>
    </w:p>
    <w:p w14:paraId="2339860B" w14:textId="77777777"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p>
    <w:p w14:paraId="70D80B4A"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確かに、このところ夜帰ると「疲れた〜」と、同じ部屋の通いの男性が大声で喋り続けることに閉口しているとこぼしていたのと、週一日休みの翌朝には「今日は休みたい」と起きたがらない傾向が時折あったのですが、朝ご飯と服薬する呼びかけには抗わずに応じ、着替えて朝食をとる頃には「8時にお迎えが来るのね」と自分に言い聞かせて出かけて行っていたのです。</w:t>
      </w:r>
    </w:p>
    <w:p w14:paraId="2B361809" w14:textId="77777777"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p>
    <w:p w14:paraId="5544D860"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けれども、この日は駄目でした。</w:t>
      </w:r>
    </w:p>
    <w:p w14:paraId="6FA56931" w14:textId="723064A8"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r w:rsidRPr="000154ED">
        <w:rPr>
          <w:rStyle w:val="color16"/>
          <w:rFonts w:asciiTheme="majorEastAsia" w:eastAsiaTheme="majorEastAsia" w:hAnsiTheme="majorEastAsia"/>
          <w:sz w:val="24"/>
          <w:szCs w:val="24"/>
        </w:rPr>
        <w:t>前日の施設で書いたらしきメモもポケットから発見〜</w:t>
      </w:r>
      <w:r w:rsidRPr="000154ED">
        <w:rPr>
          <w:rStyle w:val="color16"/>
          <w:rFonts w:asciiTheme="majorEastAsia" w:eastAsiaTheme="majorEastAsia" w:hAnsiTheme="majorEastAsia" w:cs="Segoe UI Symbol"/>
          <w:sz w:val="24"/>
          <w:szCs w:val="24"/>
        </w:rPr>
        <w:t>☆</w:t>
      </w:r>
    </w:p>
    <w:p w14:paraId="37C16075"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服薬までは済ませながら「今日は休みたい」と頑なに動かず。</w:t>
      </w:r>
    </w:p>
    <w:p w14:paraId="109E3276" w14:textId="77777777"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p>
    <w:p w14:paraId="2002970F"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私も切り替えて、迎えの担当者に状況を伝えて後で可能なタイミングで改めて迎えに来て欲しいとお願いしました。</w:t>
      </w:r>
    </w:p>
    <w:p w14:paraId="1E69EB26"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私も抱えた仕事を考えると、昼食前に原状回復をしたいところではありましたが、ここは思慮深く母親に「出勤」を迫ることはせずに、食器洗いに洗濯、掃除機がけなどに忙しく相手できないアピール。</w:t>
      </w:r>
    </w:p>
    <w:p w14:paraId="18078651" w14:textId="1F9A3660"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r w:rsidRPr="000154ED">
        <w:rPr>
          <w:rStyle w:val="color16"/>
          <w:rFonts w:asciiTheme="majorEastAsia" w:eastAsiaTheme="majorEastAsia" w:hAnsiTheme="majorEastAsia"/>
          <w:sz w:val="24"/>
          <w:szCs w:val="24"/>
        </w:rPr>
        <w:t>何もすることの無い母親を退屈へ誘いました。</w:t>
      </w:r>
    </w:p>
    <w:p w14:paraId="4FFB54EA" w14:textId="77777777" w:rsidR="00F03C3E" w:rsidRDefault="00F03C3E" w:rsidP="000154ED">
      <w:pPr>
        <w:rPr>
          <w:rStyle w:val="wixguard"/>
          <w:rFonts w:asciiTheme="majorEastAsia" w:eastAsiaTheme="majorEastAsia" w:hAnsiTheme="majorEastAsia" w:cs="ＭＳ 明朝"/>
          <w:sz w:val="24"/>
          <w:szCs w:val="24"/>
        </w:rPr>
      </w:pPr>
    </w:p>
    <w:p w14:paraId="0BB7E219" w14:textId="6F133C40"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タイミングを見て小規模多機能に連絡。迎えを頼み、やって来た時には隠れて陰から様子を伺ったのです。</w:t>
      </w:r>
    </w:p>
    <w:p w14:paraId="7539507F" w14:textId="77F583F9"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r w:rsidRPr="000154ED">
        <w:rPr>
          <w:rStyle w:val="color16"/>
          <w:rFonts w:asciiTheme="majorEastAsia" w:eastAsiaTheme="majorEastAsia" w:hAnsiTheme="majorEastAsia"/>
          <w:sz w:val="24"/>
          <w:szCs w:val="24"/>
        </w:rPr>
        <w:t>案の定。誘われるままに「出勤」していく母。陰からの見送りは成功でした。</w:t>
      </w:r>
    </w:p>
    <w:p w14:paraId="32D20EC0" w14:textId="77777777"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p>
    <w:p w14:paraId="3F8CA3E8" w14:textId="77777777" w:rsidR="000154ED" w:rsidRPr="000154ED" w:rsidRDefault="000154ED" w:rsidP="000154ED">
      <w:pPr>
        <w:rPr>
          <w:rFonts w:asciiTheme="majorEastAsia" w:eastAsiaTheme="majorEastAsia" w:hAnsiTheme="majorEastAsia"/>
          <w:sz w:val="24"/>
          <w:szCs w:val="24"/>
        </w:rPr>
      </w:pPr>
      <w:r w:rsidRPr="000154ED">
        <w:rPr>
          <w:rStyle w:val="color16"/>
          <w:rFonts w:asciiTheme="majorEastAsia" w:eastAsiaTheme="majorEastAsia" w:hAnsiTheme="majorEastAsia"/>
          <w:sz w:val="24"/>
          <w:szCs w:val="24"/>
        </w:rPr>
        <w:t>結局、夕食を済ませて帰宅したときには朝の騒動も忘れており、穏やかに就寝。</w:t>
      </w:r>
    </w:p>
    <w:p w14:paraId="631EFD3C" w14:textId="20D4E809"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r w:rsidRPr="000154ED">
        <w:rPr>
          <w:rStyle w:val="color16"/>
          <w:rFonts w:asciiTheme="majorEastAsia" w:eastAsiaTheme="majorEastAsia" w:hAnsiTheme="majorEastAsia"/>
          <w:sz w:val="24"/>
          <w:szCs w:val="24"/>
        </w:rPr>
        <w:t>連絡帳によれば、あのまま桜を見にドライブに連れ出してくれたらしく、無事に入浴も出来たとのことでホッとしました。</w:t>
      </w:r>
    </w:p>
    <w:p w14:paraId="295DC4E5" w14:textId="22D66F6C" w:rsidR="000154ED" w:rsidRPr="000154ED" w:rsidRDefault="000154ED" w:rsidP="000154ED">
      <w:pPr>
        <w:rPr>
          <w:rFonts w:asciiTheme="majorEastAsia" w:eastAsiaTheme="majorEastAsia" w:hAnsiTheme="majorEastAsia"/>
          <w:sz w:val="24"/>
          <w:szCs w:val="24"/>
        </w:rPr>
      </w:pPr>
      <w:r w:rsidRPr="000154ED">
        <w:rPr>
          <w:rStyle w:val="wixguard"/>
          <w:rFonts w:asciiTheme="majorEastAsia" w:eastAsiaTheme="majorEastAsia" w:hAnsiTheme="majorEastAsia" w:cs="ＭＳ 明朝" w:hint="eastAsia"/>
          <w:sz w:val="24"/>
          <w:szCs w:val="24"/>
        </w:rPr>
        <w:t>​</w:t>
      </w:r>
      <w:r w:rsidRPr="000154ED">
        <w:rPr>
          <w:rStyle w:val="color16"/>
          <w:rFonts w:asciiTheme="majorEastAsia" w:eastAsiaTheme="majorEastAsia" w:hAnsiTheme="majorEastAsia"/>
          <w:sz w:val="24"/>
          <w:szCs w:val="24"/>
        </w:rPr>
        <w:t>やはり、小多機スタッフとの信頼関係で臨機応変な対応が可能であったことが何よりです。</w:t>
      </w:r>
    </w:p>
    <w:p w14:paraId="40781F4D" w14:textId="77777777" w:rsidR="00F03C3E" w:rsidRDefault="00F03C3E">
      <w:pPr>
        <w:rPr>
          <w:rFonts w:asciiTheme="majorEastAsia" w:eastAsiaTheme="majorEastAsia" w:hAnsiTheme="majorEastAsia"/>
          <w:sz w:val="24"/>
          <w:szCs w:val="24"/>
        </w:rPr>
      </w:pPr>
    </w:p>
    <w:p w14:paraId="75F447CE" w14:textId="51F0CEA8" w:rsidR="0094506D" w:rsidRPr="000154ED" w:rsidRDefault="00F03C3E">
      <w:pPr>
        <w:rPr>
          <w:rFonts w:asciiTheme="majorEastAsia" w:eastAsiaTheme="majorEastAsia" w:hAnsiTheme="majorEastAsia"/>
          <w:sz w:val="24"/>
          <w:szCs w:val="24"/>
        </w:rPr>
      </w:pPr>
      <w:r>
        <w:rPr>
          <w:rFonts w:asciiTheme="majorEastAsia" w:eastAsiaTheme="majorEastAsia" w:hAnsiTheme="majorEastAsia"/>
          <w:noProof/>
          <w:sz w:val="24"/>
          <w:szCs w:val="24"/>
        </w:rPr>
        <w:drawing>
          <wp:inline distT="0" distB="0" distL="0" distR="0" wp14:anchorId="58EBA86C" wp14:editId="4A24C175">
            <wp:extent cx="1664176" cy="221890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3521" cy="2231361"/>
                    </a:xfrm>
                    <a:prstGeom prst="rect">
                      <a:avLst/>
                    </a:prstGeom>
                    <a:noFill/>
                    <a:ln>
                      <a:noFill/>
                    </a:ln>
                  </pic:spPr>
                </pic:pic>
              </a:graphicData>
            </a:graphic>
          </wp:inline>
        </w:drawing>
      </w:r>
      <w:r w:rsidR="006F1FB5">
        <w:rPr>
          <w:rFonts w:asciiTheme="majorEastAsia" w:eastAsiaTheme="majorEastAsia" w:hAnsiTheme="majorEastAsia" w:hint="eastAsia"/>
          <w:sz w:val="24"/>
          <w:szCs w:val="24"/>
        </w:rPr>
        <w:t xml:space="preserve">　</w:t>
      </w:r>
      <w:r w:rsidR="006F1FB5">
        <w:rPr>
          <w:rFonts w:asciiTheme="majorEastAsia" w:eastAsiaTheme="majorEastAsia" w:hAnsiTheme="majorEastAsia" w:hint="eastAsia"/>
          <w:noProof/>
          <w:sz w:val="24"/>
          <w:szCs w:val="24"/>
        </w:rPr>
        <w:drawing>
          <wp:inline distT="0" distB="0" distL="0" distR="0" wp14:anchorId="52A63AE3" wp14:editId="57D512D4">
            <wp:extent cx="2286000" cy="1524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8150" cy="1525433"/>
                    </a:xfrm>
                    <a:prstGeom prst="rect">
                      <a:avLst/>
                    </a:prstGeom>
                    <a:noFill/>
                    <a:ln>
                      <a:noFill/>
                    </a:ln>
                  </pic:spPr>
                </pic:pic>
              </a:graphicData>
            </a:graphic>
          </wp:inline>
        </w:drawing>
      </w:r>
      <w:r w:rsidR="006F1FB5">
        <w:rPr>
          <w:rFonts w:asciiTheme="majorEastAsia" w:eastAsiaTheme="majorEastAsia" w:hAnsiTheme="majorEastAsia" w:hint="eastAsia"/>
          <w:sz w:val="24"/>
          <w:szCs w:val="24"/>
        </w:rPr>
        <w:t xml:space="preserve">　</w:t>
      </w:r>
      <w:r>
        <w:rPr>
          <w:rFonts w:asciiTheme="majorEastAsia" w:eastAsiaTheme="majorEastAsia" w:hAnsiTheme="majorEastAsia"/>
          <w:noProof/>
          <w:sz w:val="24"/>
          <w:szCs w:val="24"/>
        </w:rPr>
        <w:drawing>
          <wp:inline distT="0" distB="0" distL="0" distR="0" wp14:anchorId="3556FFF1" wp14:editId="601F6579">
            <wp:extent cx="2211161" cy="14763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882" cy="1478860"/>
                    </a:xfrm>
                    <a:prstGeom prst="rect">
                      <a:avLst/>
                    </a:prstGeom>
                    <a:noFill/>
                    <a:ln>
                      <a:noFill/>
                    </a:ln>
                  </pic:spPr>
                </pic:pic>
              </a:graphicData>
            </a:graphic>
          </wp:inline>
        </w:drawing>
      </w:r>
    </w:p>
    <w:sectPr w:rsidR="0094506D" w:rsidRPr="000154ED" w:rsidSect="000154E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4ED"/>
    <w:rsid w:val="000154ED"/>
    <w:rsid w:val="00207D48"/>
    <w:rsid w:val="006F1FB5"/>
    <w:rsid w:val="009D3D42"/>
    <w:rsid w:val="00B639E2"/>
    <w:rsid w:val="00C71A20"/>
    <w:rsid w:val="00F03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3B76D0"/>
  <w15:chartTrackingRefBased/>
  <w15:docId w15:val="{2426292C-3D1C-4D71-8899-E2E6AD58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0154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16">
    <w:name w:val="color_16"/>
    <w:basedOn w:val="a0"/>
    <w:rsid w:val="000154ED"/>
  </w:style>
  <w:style w:type="character" w:customStyle="1" w:styleId="wixguard">
    <w:name w:val="wixguard"/>
    <w:basedOn w:val="a0"/>
    <w:rsid w:val="00015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6734">
      <w:bodyDiv w:val="1"/>
      <w:marLeft w:val="0"/>
      <w:marRight w:val="0"/>
      <w:marTop w:val="0"/>
      <w:marBottom w:val="0"/>
      <w:divBdr>
        <w:top w:val="none" w:sz="0" w:space="0" w:color="auto"/>
        <w:left w:val="none" w:sz="0" w:space="0" w:color="auto"/>
        <w:bottom w:val="none" w:sz="0" w:space="0" w:color="auto"/>
        <w:right w:val="none" w:sz="0" w:space="0" w:color="auto"/>
      </w:divBdr>
    </w:div>
    <w:div w:id="1683819632">
      <w:bodyDiv w:val="1"/>
      <w:marLeft w:val="0"/>
      <w:marRight w:val="0"/>
      <w:marTop w:val="0"/>
      <w:marBottom w:val="0"/>
      <w:divBdr>
        <w:top w:val="none" w:sz="0" w:space="0" w:color="auto"/>
        <w:left w:val="none" w:sz="0" w:space="0" w:color="auto"/>
        <w:bottom w:val="none" w:sz="0" w:space="0" w:color="auto"/>
        <w:right w:val="none" w:sz="0" w:space="0" w:color="auto"/>
      </w:divBdr>
    </w:div>
    <w:div w:id="180619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伴子</dc:creator>
  <cp:keywords/>
  <dc:description/>
  <cp:lastModifiedBy>原田 伴子</cp:lastModifiedBy>
  <cp:revision>3</cp:revision>
  <dcterms:created xsi:type="dcterms:W3CDTF">2022-04-13T00:03:00Z</dcterms:created>
  <dcterms:modified xsi:type="dcterms:W3CDTF">2022-04-14T02:30:00Z</dcterms:modified>
</cp:coreProperties>
</file>