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84BE" w14:textId="77777777" w:rsidR="00627E33" w:rsidRPr="00ED7391" w:rsidRDefault="00627E33" w:rsidP="00C27914">
      <w:pPr>
        <w:pStyle w:val="a3"/>
        <w:spacing w:line="500" w:lineRule="exact"/>
        <w:rPr>
          <w:spacing w:val="0"/>
        </w:rPr>
      </w:pPr>
      <w:r w:rsidRPr="00ED7391">
        <w:rPr>
          <w:rFonts w:ascii="ＤＦ平成ゴシック体W5" w:eastAsia="ＤＦ平成ゴシック体W5" w:hAnsi="ＤＦ平成ゴシック体W5" w:cs="ＤＦ平成ゴシック体W5" w:hint="eastAsia"/>
          <w:b/>
          <w:bCs/>
        </w:rPr>
        <w:t>《一問一答方式》　一</w:t>
      </w:r>
      <w:r w:rsidRPr="00ED7391">
        <w:rPr>
          <w:rFonts w:ascii="ＤＦ平成ゴシック体W5" w:eastAsia="ＤＦ平成ゴシック体W5" w:hAnsi="ＤＦ平成ゴシック体W5" w:cs="ＤＦ平成ゴシック体W5" w:hint="eastAsia"/>
          <w:b/>
          <w:bCs/>
          <w:spacing w:val="0"/>
        </w:rPr>
        <w:t xml:space="preserve"> </w:t>
      </w:r>
      <w:r w:rsidRPr="00ED7391">
        <w:rPr>
          <w:rFonts w:ascii="ＤＦ平成ゴシック体W5" w:eastAsia="ＤＦ平成ゴシック体W5" w:hAnsi="ＤＦ平成ゴシック体W5" w:cs="ＤＦ平成ゴシック体W5" w:hint="eastAsia"/>
          <w:b/>
          <w:bCs/>
        </w:rPr>
        <w:t>般</w:t>
      </w:r>
      <w:r w:rsidRPr="00ED7391">
        <w:rPr>
          <w:rFonts w:ascii="ＤＦ平成ゴシック体W5" w:eastAsia="ＤＦ平成ゴシック体W5" w:hAnsi="ＤＦ平成ゴシック体W5" w:cs="ＤＦ平成ゴシック体W5" w:hint="eastAsia"/>
          <w:b/>
          <w:bCs/>
          <w:spacing w:val="0"/>
        </w:rPr>
        <w:t xml:space="preserve"> </w:t>
      </w:r>
      <w:r w:rsidRPr="00ED7391">
        <w:rPr>
          <w:rFonts w:ascii="ＤＦ平成ゴシック体W5" w:eastAsia="ＤＦ平成ゴシック体W5" w:hAnsi="ＤＦ平成ゴシック体W5" w:cs="ＤＦ平成ゴシック体W5" w:hint="eastAsia"/>
          <w:b/>
          <w:bCs/>
        </w:rPr>
        <w:t>質</w:t>
      </w:r>
      <w:r w:rsidRPr="00ED7391">
        <w:rPr>
          <w:rFonts w:ascii="ＤＦ平成ゴシック体W5" w:eastAsia="ＤＦ平成ゴシック体W5" w:hAnsi="ＤＦ平成ゴシック体W5" w:cs="ＤＦ平成ゴシック体W5" w:hint="eastAsia"/>
          <w:b/>
          <w:bCs/>
          <w:spacing w:val="0"/>
        </w:rPr>
        <w:t xml:space="preserve"> </w:t>
      </w:r>
      <w:r w:rsidRPr="00ED7391">
        <w:rPr>
          <w:rFonts w:ascii="ＤＦ平成ゴシック体W5" w:eastAsia="ＤＦ平成ゴシック体W5" w:hAnsi="ＤＦ平成ゴシック体W5" w:cs="ＤＦ平成ゴシック体W5" w:hint="eastAsia"/>
          <w:b/>
          <w:bCs/>
        </w:rPr>
        <w:t>問</w:t>
      </w:r>
      <w:r w:rsidRPr="00ED7391">
        <w:rPr>
          <w:rFonts w:ascii="ＤＦ平成ゴシック体W5" w:eastAsia="ＤＦ平成ゴシック体W5" w:hAnsi="ＤＦ平成ゴシック体W5" w:cs="ＤＦ平成ゴシック体W5" w:hint="eastAsia"/>
          <w:b/>
          <w:bCs/>
          <w:spacing w:val="0"/>
        </w:rPr>
        <w:t xml:space="preserve"> </w:t>
      </w:r>
      <w:r w:rsidRPr="00ED7391">
        <w:rPr>
          <w:rFonts w:ascii="ＤＦ平成ゴシック体W5" w:eastAsia="ＤＦ平成ゴシック体W5" w:hAnsi="ＤＦ平成ゴシック体W5" w:cs="ＤＦ平成ゴシック体W5" w:hint="eastAsia"/>
          <w:b/>
          <w:bCs/>
        </w:rPr>
        <w:t>答</w:t>
      </w:r>
      <w:r w:rsidRPr="00ED7391">
        <w:rPr>
          <w:rFonts w:ascii="ＤＦ平成ゴシック体W5" w:eastAsia="ＤＦ平成ゴシック体W5" w:hAnsi="ＤＦ平成ゴシック体W5" w:cs="ＤＦ平成ゴシック体W5" w:hint="eastAsia"/>
          <w:b/>
          <w:bCs/>
          <w:spacing w:val="0"/>
        </w:rPr>
        <w:t xml:space="preserve"> </w:t>
      </w:r>
      <w:r w:rsidRPr="00ED7391">
        <w:rPr>
          <w:rFonts w:ascii="ＤＦ平成ゴシック体W5" w:eastAsia="ＤＦ平成ゴシック体W5" w:hAnsi="ＤＦ平成ゴシック体W5" w:cs="ＤＦ平成ゴシック体W5" w:hint="eastAsia"/>
          <w:b/>
          <w:bCs/>
        </w:rPr>
        <w:t>弁</w:t>
      </w:r>
      <w:r w:rsidRPr="00ED7391">
        <w:rPr>
          <w:rFonts w:ascii="ＤＦ平成ゴシック体W5" w:eastAsia="ＤＦ平成ゴシック体W5" w:hAnsi="ＤＦ平成ゴシック体W5" w:cs="ＤＦ平成ゴシック体W5" w:hint="eastAsia"/>
          <w:b/>
          <w:bCs/>
          <w:spacing w:val="0"/>
        </w:rPr>
        <w:t xml:space="preserve"> </w:t>
      </w:r>
      <w:r w:rsidRPr="00ED7391">
        <w:rPr>
          <w:rFonts w:ascii="ＤＦ平成ゴシック体W5" w:eastAsia="ＤＦ平成ゴシック体W5" w:hAnsi="ＤＦ平成ゴシック体W5" w:cs="ＤＦ平成ゴシック体W5" w:hint="eastAsia"/>
          <w:b/>
          <w:bCs/>
        </w:rPr>
        <w:t>書</w:t>
      </w:r>
    </w:p>
    <w:p w14:paraId="664B2C1C" w14:textId="77777777" w:rsidR="00627E33" w:rsidRPr="00ED7391" w:rsidRDefault="00627E33">
      <w:pPr>
        <w:pStyle w:val="a3"/>
        <w:spacing w:line="313" w:lineRule="exact"/>
        <w:rPr>
          <w:spacing w:val="0"/>
        </w:rPr>
      </w:pPr>
    </w:p>
    <w:p w14:paraId="6CE82C20" w14:textId="77777777" w:rsidR="00627E33" w:rsidRPr="00ED7391" w:rsidRDefault="00627E33" w:rsidP="00AE607F">
      <w:pPr>
        <w:pStyle w:val="a3"/>
        <w:spacing w:line="360" w:lineRule="exact"/>
        <w:ind w:left="358" w:hangingChars="100" w:hanging="358"/>
        <w:rPr>
          <w:spacing w:val="0"/>
        </w:rPr>
      </w:pPr>
      <w:r w:rsidRPr="00ED7391">
        <w:rPr>
          <w:rFonts w:ascii="ＭＳ 明朝" w:hAnsi="ＭＳ 明朝" w:hint="eastAsia"/>
        </w:rPr>
        <w:t>（</w:t>
      </w:r>
      <w:r w:rsidR="000D38CE" w:rsidRPr="00ED7391">
        <w:rPr>
          <w:rFonts w:ascii="ＭＳ 明朝" w:hAnsi="ＭＳ 明朝" w:hint="eastAsia"/>
        </w:rPr>
        <w:t>福祉部</w:t>
      </w:r>
      <w:r w:rsidR="00880470">
        <w:rPr>
          <w:rFonts w:ascii="ＭＳ 明朝" w:hAnsi="ＭＳ 明朝" w:hint="eastAsia"/>
        </w:rPr>
        <w:t xml:space="preserve"> </w:t>
      </w:r>
      <w:r w:rsidR="00AE607F" w:rsidRPr="00ED7391">
        <w:rPr>
          <w:rFonts w:ascii="ＭＳ 明朝" w:hAnsi="ＭＳ 明朝" w:hint="eastAsia"/>
        </w:rPr>
        <w:t>地域共生社会推進室</w:t>
      </w:r>
      <w:r w:rsidRPr="00ED7391">
        <w:rPr>
          <w:rFonts w:ascii="ＭＳ 明朝" w:hAnsi="ＭＳ 明朝" w:hint="eastAsia"/>
        </w:rPr>
        <w:t>）</w:t>
      </w:r>
    </w:p>
    <w:p w14:paraId="21F1AE6E" w14:textId="77777777" w:rsidR="00627E33" w:rsidRPr="00ED7391" w:rsidRDefault="00627E33">
      <w:pPr>
        <w:pStyle w:val="a3"/>
        <w:spacing w:line="180" w:lineRule="exact"/>
        <w:rPr>
          <w:spacing w:val="0"/>
        </w:rPr>
      </w:pPr>
    </w:p>
    <w:tbl>
      <w:tblPr>
        <w:tblW w:w="0" w:type="auto"/>
        <w:tblInd w:w="208" w:type="dxa"/>
        <w:tblLayout w:type="fixed"/>
        <w:tblCellMar>
          <w:left w:w="28" w:type="dxa"/>
          <w:right w:w="28" w:type="dxa"/>
        </w:tblCellMar>
        <w:tblLook w:val="0000" w:firstRow="0" w:lastRow="0" w:firstColumn="0" w:lastColumn="0" w:noHBand="0" w:noVBand="0"/>
      </w:tblPr>
      <w:tblGrid>
        <w:gridCol w:w="720"/>
        <w:gridCol w:w="3240"/>
        <w:gridCol w:w="1080"/>
        <w:gridCol w:w="3600"/>
      </w:tblGrid>
      <w:tr w:rsidR="00ED7391" w:rsidRPr="00ED7391" w14:paraId="125D9FB6" w14:textId="77777777">
        <w:trPr>
          <w:trHeight w:hRule="exact" w:val="1712"/>
        </w:trPr>
        <w:tc>
          <w:tcPr>
            <w:tcW w:w="720" w:type="dxa"/>
            <w:tcBorders>
              <w:top w:val="single" w:sz="12" w:space="0" w:color="000000"/>
              <w:left w:val="single" w:sz="12" w:space="0" w:color="000000"/>
              <w:bottom w:val="single" w:sz="12" w:space="0" w:color="000000"/>
              <w:right w:val="single" w:sz="12" w:space="0" w:color="000000"/>
            </w:tcBorders>
          </w:tcPr>
          <w:p w14:paraId="4FBD6D87" w14:textId="77777777" w:rsidR="00627E33" w:rsidRPr="00ED7391" w:rsidRDefault="00627E33">
            <w:pPr>
              <w:pStyle w:val="a3"/>
              <w:spacing w:before="133" w:line="469" w:lineRule="exact"/>
              <w:rPr>
                <w:spacing w:val="0"/>
              </w:rPr>
            </w:pPr>
            <w:r w:rsidRPr="00ED7391">
              <w:rPr>
                <w:rFonts w:cs="Century"/>
                <w:spacing w:val="0"/>
              </w:rPr>
              <w:t xml:space="preserve"> </w:t>
            </w:r>
            <w:r w:rsidRPr="00ED7391">
              <w:rPr>
                <w:rFonts w:ascii="ＭＳ 明朝" w:hAnsi="ＭＳ 明朝" w:hint="eastAsia"/>
              </w:rPr>
              <w:t>質</w:t>
            </w:r>
          </w:p>
          <w:p w14:paraId="311FBD65"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問</w:t>
            </w:r>
          </w:p>
          <w:p w14:paraId="29B18E01"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者</w:t>
            </w:r>
          </w:p>
        </w:tc>
        <w:tc>
          <w:tcPr>
            <w:tcW w:w="3240" w:type="dxa"/>
            <w:tcBorders>
              <w:top w:val="single" w:sz="12" w:space="0" w:color="000000"/>
              <w:left w:val="nil"/>
              <w:bottom w:val="single" w:sz="12" w:space="0" w:color="000000"/>
              <w:right w:val="single" w:sz="12" w:space="0" w:color="000000"/>
            </w:tcBorders>
          </w:tcPr>
          <w:p w14:paraId="1BA18CB0" w14:textId="77777777" w:rsidR="00627E33" w:rsidRPr="00ED7391" w:rsidRDefault="00627E33">
            <w:pPr>
              <w:pStyle w:val="a3"/>
              <w:spacing w:before="133" w:line="469" w:lineRule="exact"/>
              <w:rPr>
                <w:spacing w:val="0"/>
              </w:rPr>
            </w:pPr>
            <w:r w:rsidRPr="00ED7391">
              <w:rPr>
                <w:rFonts w:cs="Century"/>
                <w:spacing w:val="0"/>
              </w:rPr>
              <w:t xml:space="preserve"> </w:t>
            </w:r>
            <w:r w:rsidR="007D2B99" w:rsidRPr="00ED7391">
              <w:rPr>
                <w:rFonts w:ascii="ＭＳ 明朝" w:hAnsi="ＭＳ 明朝" w:hint="eastAsia"/>
              </w:rPr>
              <w:t>通告</w:t>
            </w:r>
            <w:r w:rsidR="004C756E">
              <w:rPr>
                <w:rFonts w:ascii="ＭＳ 明朝" w:hAnsi="ＭＳ 明朝" w:hint="eastAsia"/>
              </w:rPr>
              <w:t>２</w:t>
            </w:r>
            <w:r w:rsidR="00CA2132">
              <w:rPr>
                <w:rFonts w:ascii="ＭＳ 明朝" w:hAnsi="ＭＳ 明朝" w:hint="eastAsia"/>
              </w:rPr>
              <w:t>１</w:t>
            </w:r>
            <w:r w:rsidRPr="00ED7391">
              <w:rPr>
                <w:rFonts w:ascii="ＭＳ 明朝" w:hAnsi="ＭＳ 明朝" w:hint="eastAsia"/>
              </w:rPr>
              <w:t>番</w:t>
            </w:r>
          </w:p>
          <w:p w14:paraId="1F9F0AFD" w14:textId="77777777" w:rsidR="00627E33" w:rsidRPr="00ED7391" w:rsidRDefault="00627E33" w:rsidP="00F3362E">
            <w:pPr>
              <w:pStyle w:val="a3"/>
              <w:spacing w:line="469" w:lineRule="exact"/>
              <w:rPr>
                <w:spacing w:val="0"/>
              </w:rPr>
            </w:pPr>
            <w:r w:rsidRPr="00ED7391">
              <w:rPr>
                <w:rFonts w:cs="Century"/>
                <w:spacing w:val="0"/>
              </w:rPr>
              <w:t xml:space="preserve"> </w:t>
            </w:r>
            <w:r w:rsidR="00CA2132">
              <w:rPr>
                <w:rFonts w:ascii="ＭＳ 明朝" w:hAnsi="ＭＳ 明朝" w:hint="eastAsia"/>
              </w:rPr>
              <w:t>原田</w:t>
            </w:r>
            <w:r w:rsidR="00F3362E">
              <w:rPr>
                <w:rFonts w:ascii="ＭＳ 明朝" w:hAnsi="ＭＳ 明朝" w:hint="eastAsia"/>
              </w:rPr>
              <w:t xml:space="preserve"> </w:t>
            </w:r>
            <w:r w:rsidR="00CA2132">
              <w:rPr>
                <w:rFonts w:ascii="ＭＳ 明朝" w:hAnsi="ＭＳ 明朝" w:hint="eastAsia"/>
              </w:rPr>
              <w:t>建</w:t>
            </w:r>
            <w:r w:rsidR="00F3362E">
              <w:rPr>
                <w:rFonts w:ascii="ＭＳ 明朝" w:hAnsi="ＭＳ 明朝" w:hint="eastAsia"/>
              </w:rPr>
              <w:t xml:space="preserve">　</w:t>
            </w:r>
            <w:r w:rsidRPr="00ED7391">
              <w:rPr>
                <w:rFonts w:ascii="ＭＳ 明朝" w:hAnsi="ＭＳ 明朝" w:hint="eastAsia"/>
              </w:rPr>
              <w:t>議員</w:t>
            </w:r>
          </w:p>
        </w:tc>
        <w:tc>
          <w:tcPr>
            <w:tcW w:w="1080" w:type="dxa"/>
            <w:tcBorders>
              <w:top w:val="single" w:sz="12" w:space="0" w:color="000000"/>
              <w:left w:val="nil"/>
              <w:bottom w:val="single" w:sz="12" w:space="0" w:color="000000"/>
              <w:right w:val="single" w:sz="12" w:space="0" w:color="000000"/>
            </w:tcBorders>
          </w:tcPr>
          <w:p w14:paraId="33755797" w14:textId="77777777" w:rsidR="00627E33" w:rsidRPr="00ED7391" w:rsidRDefault="00627E33">
            <w:pPr>
              <w:pStyle w:val="a3"/>
              <w:spacing w:before="133" w:line="469" w:lineRule="exact"/>
              <w:rPr>
                <w:spacing w:val="0"/>
              </w:rPr>
            </w:pPr>
            <w:r w:rsidRPr="00ED7391">
              <w:rPr>
                <w:rFonts w:cs="Century"/>
                <w:spacing w:val="0"/>
              </w:rPr>
              <w:t xml:space="preserve"> </w:t>
            </w:r>
            <w:r w:rsidRPr="00ED7391">
              <w:rPr>
                <w:rFonts w:ascii="ＭＳ 明朝" w:hAnsi="ＭＳ 明朝" w:hint="eastAsia"/>
              </w:rPr>
              <w:t>関連</w:t>
            </w:r>
          </w:p>
          <w:p w14:paraId="37AE00DE"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質問</w:t>
            </w:r>
          </w:p>
        </w:tc>
        <w:tc>
          <w:tcPr>
            <w:tcW w:w="3600" w:type="dxa"/>
            <w:tcBorders>
              <w:top w:val="single" w:sz="12" w:space="0" w:color="000000"/>
              <w:left w:val="nil"/>
              <w:bottom w:val="single" w:sz="12" w:space="0" w:color="000000"/>
              <w:right w:val="single" w:sz="12" w:space="0" w:color="000000"/>
            </w:tcBorders>
          </w:tcPr>
          <w:p w14:paraId="2964034A" w14:textId="77777777" w:rsidR="00627E33" w:rsidRPr="00ED7391" w:rsidRDefault="00627E33">
            <w:pPr>
              <w:pStyle w:val="a3"/>
              <w:spacing w:before="133" w:line="469" w:lineRule="exact"/>
              <w:rPr>
                <w:spacing w:val="0"/>
              </w:rPr>
            </w:pPr>
            <w:r w:rsidRPr="00ED7391">
              <w:rPr>
                <w:rFonts w:cs="Century"/>
                <w:spacing w:val="0"/>
              </w:rPr>
              <w:t xml:space="preserve"> </w:t>
            </w:r>
            <w:r w:rsidRPr="00ED7391">
              <w:rPr>
                <w:rFonts w:ascii="ＭＳ 明朝" w:hAnsi="ＭＳ 明朝" w:hint="eastAsia"/>
              </w:rPr>
              <w:t xml:space="preserve">通告　</w:t>
            </w:r>
            <w:r w:rsidR="007D2B99" w:rsidRPr="00ED7391">
              <w:rPr>
                <w:rFonts w:ascii="ＭＳ 明朝" w:hAnsi="ＭＳ 明朝" w:hint="eastAsia"/>
              </w:rPr>
              <w:t xml:space="preserve">　</w:t>
            </w:r>
            <w:r w:rsidRPr="00ED7391">
              <w:rPr>
                <w:rFonts w:ascii="ＭＳ 明朝" w:hAnsi="ＭＳ 明朝" w:hint="eastAsia"/>
              </w:rPr>
              <w:t>番</w:t>
            </w:r>
          </w:p>
          <w:p w14:paraId="7CDF0206" w14:textId="77777777" w:rsidR="00627E33" w:rsidRPr="00ED7391" w:rsidRDefault="00627E33" w:rsidP="007D2B99">
            <w:pPr>
              <w:pStyle w:val="a3"/>
              <w:spacing w:line="469" w:lineRule="exact"/>
              <w:rPr>
                <w:spacing w:val="0"/>
              </w:rPr>
            </w:pPr>
            <w:r w:rsidRPr="00ED7391">
              <w:rPr>
                <w:rFonts w:cs="Century"/>
                <w:spacing w:val="0"/>
              </w:rPr>
              <w:t xml:space="preserve"> </w:t>
            </w:r>
            <w:r w:rsidRPr="00ED7391">
              <w:rPr>
                <w:rFonts w:ascii="ＭＳ 明朝" w:hAnsi="ＭＳ 明朝" w:hint="eastAsia"/>
              </w:rPr>
              <w:t xml:space="preserve">　　</w:t>
            </w:r>
            <w:r w:rsidR="007D2B99" w:rsidRPr="00ED7391">
              <w:rPr>
                <w:rFonts w:ascii="ＭＳ 明朝" w:hAnsi="ＭＳ 明朝" w:hint="eastAsia"/>
              </w:rPr>
              <w:t xml:space="preserve">　　　　　</w:t>
            </w:r>
            <w:r w:rsidRPr="00ED7391">
              <w:rPr>
                <w:rFonts w:ascii="ＭＳ 明朝" w:hAnsi="ＭＳ 明朝" w:hint="eastAsia"/>
              </w:rPr>
              <w:t>議員</w:t>
            </w:r>
          </w:p>
        </w:tc>
      </w:tr>
      <w:tr w:rsidR="00ED7391" w:rsidRPr="00ED7391" w14:paraId="027CBACB" w14:textId="77777777">
        <w:trPr>
          <w:trHeight w:hRule="exact" w:val="1401"/>
        </w:trPr>
        <w:tc>
          <w:tcPr>
            <w:tcW w:w="720" w:type="dxa"/>
            <w:tcBorders>
              <w:top w:val="nil"/>
              <w:left w:val="single" w:sz="12" w:space="0" w:color="000000"/>
              <w:bottom w:val="single" w:sz="12" w:space="0" w:color="000000"/>
              <w:right w:val="single" w:sz="12" w:space="0" w:color="000000"/>
            </w:tcBorders>
          </w:tcPr>
          <w:p w14:paraId="2CC4C297" w14:textId="77777777" w:rsidR="00627E33" w:rsidRPr="00ED7391" w:rsidRDefault="00627E33">
            <w:pPr>
              <w:pStyle w:val="a3"/>
              <w:spacing w:before="289" w:line="469" w:lineRule="exact"/>
              <w:rPr>
                <w:spacing w:val="0"/>
              </w:rPr>
            </w:pPr>
            <w:r w:rsidRPr="00ED7391">
              <w:rPr>
                <w:rFonts w:cs="Century"/>
                <w:spacing w:val="0"/>
              </w:rPr>
              <w:t xml:space="preserve"> </w:t>
            </w:r>
            <w:r w:rsidRPr="00ED7391">
              <w:rPr>
                <w:rFonts w:ascii="ＭＳ 明朝" w:hAnsi="ＭＳ 明朝" w:hint="eastAsia"/>
              </w:rPr>
              <w:t>件</w:t>
            </w:r>
          </w:p>
          <w:p w14:paraId="1369DA8C"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名</w:t>
            </w:r>
          </w:p>
        </w:tc>
        <w:tc>
          <w:tcPr>
            <w:tcW w:w="7920" w:type="dxa"/>
            <w:gridSpan w:val="3"/>
            <w:tcBorders>
              <w:top w:val="nil"/>
              <w:left w:val="nil"/>
              <w:bottom w:val="single" w:sz="12" w:space="0" w:color="000000"/>
              <w:right w:val="single" w:sz="12" w:space="0" w:color="000000"/>
            </w:tcBorders>
          </w:tcPr>
          <w:p w14:paraId="5EF1EF78" w14:textId="77777777" w:rsidR="00627E33" w:rsidRPr="00ED7391" w:rsidRDefault="00627E33" w:rsidP="00CA2132">
            <w:pPr>
              <w:pStyle w:val="a3"/>
              <w:spacing w:before="289" w:line="469" w:lineRule="exact"/>
              <w:ind w:leftChars="50" w:left="463" w:rightChars="50" w:right="105" w:hangingChars="100" w:hanging="358"/>
              <w:rPr>
                <w:spacing w:val="0"/>
              </w:rPr>
            </w:pPr>
            <w:r w:rsidRPr="00ED7391">
              <w:rPr>
                <w:rFonts w:ascii="ＭＳ 明朝" w:hAnsi="ＭＳ 明朝" w:hint="eastAsia"/>
              </w:rPr>
              <w:t xml:space="preserve">１　</w:t>
            </w:r>
            <w:r w:rsidR="00CA2132">
              <w:rPr>
                <w:rFonts w:ascii="ＭＳ 明朝" w:hAnsi="ＭＳ 明朝" w:hint="eastAsia"/>
              </w:rPr>
              <w:t>地域包括ケアシステム“藤沢型”の未来デザインへ</w:t>
            </w:r>
          </w:p>
        </w:tc>
      </w:tr>
      <w:tr w:rsidR="00ED7391" w:rsidRPr="00ED7391" w14:paraId="25457253" w14:textId="77777777">
        <w:trPr>
          <w:trHeight w:hRule="exact" w:val="1868"/>
        </w:trPr>
        <w:tc>
          <w:tcPr>
            <w:tcW w:w="720" w:type="dxa"/>
            <w:tcBorders>
              <w:top w:val="nil"/>
              <w:left w:val="single" w:sz="12" w:space="0" w:color="000000"/>
              <w:bottom w:val="single" w:sz="12" w:space="0" w:color="000000"/>
              <w:right w:val="single" w:sz="12" w:space="0" w:color="000000"/>
            </w:tcBorders>
          </w:tcPr>
          <w:p w14:paraId="0616BC51" w14:textId="77777777" w:rsidR="00627E33" w:rsidRPr="00ED7391" w:rsidRDefault="00627E33">
            <w:pPr>
              <w:pStyle w:val="a3"/>
              <w:spacing w:before="289" w:line="469" w:lineRule="exact"/>
              <w:rPr>
                <w:spacing w:val="0"/>
              </w:rPr>
            </w:pPr>
            <w:r w:rsidRPr="00ED7391">
              <w:rPr>
                <w:rFonts w:cs="Century"/>
                <w:spacing w:val="0"/>
              </w:rPr>
              <w:t xml:space="preserve"> </w:t>
            </w:r>
            <w:r w:rsidRPr="00ED7391">
              <w:rPr>
                <w:rFonts w:ascii="ＭＳ 明朝" w:hAnsi="ＭＳ 明朝" w:hint="eastAsia"/>
              </w:rPr>
              <w:t>要</w:t>
            </w:r>
          </w:p>
          <w:p w14:paraId="3143163E" w14:textId="77777777" w:rsidR="00627E33" w:rsidRPr="00ED7391" w:rsidRDefault="00627E33">
            <w:pPr>
              <w:pStyle w:val="a3"/>
              <w:spacing w:line="469" w:lineRule="exact"/>
              <w:rPr>
                <w:spacing w:val="0"/>
              </w:rPr>
            </w:pPr>
          </w:p>
          <w:p w14:paraId="75B91670"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旨</w:t>
            </w:r>
          </w:p>
        </w:tc>
        <w:tc>
          <w:tcPr>
            <w:tcW w:w="7920" w:type="dxa"/>
            <w:gridSpan w:val="3"/>
            <w:tcBorders>
              <w:top w:val="nil"/>
              <w:left w:val="nil"/>
              <w:bottom w:val="single" w:sz="12" w:space="0" w:color="000000"/>
              <w:right w:val="single" w:sz="12" w:space="0" w:color="000000"/>
            </w:tcBorders>
          </w:tcPr>
          <w:p w14:paraId="589EB40B" w14:textId="77777777" w:rsidR="003300E2" w:rsidRDefault="00627E33" w:rsidP="00F3362E">
            <w:pPr>
              <w:pStyle w:val="a3"/>
              <w:spacing w:before="289" w:line="240" w:lineRule="auto"/>
              <w:ind w:leftChars="50" w:left="463" w:rightChars="50" w:right="105" w:hangingChars="100" w:hanging="358"/>
              <w:rPr>
                <w:rFonts w:ascii="ＭＳ 明朝" w:hAnsi="ＭＳ 明朝"/>
              </w:rPr>
            </w:pPr>
            <w:r w:rsidRPr="00ED7391">
              <w:rPr>
                <w:rFonts w:ascii="ＭＳ 明朝" w:hAnsi="ＭＳ 明朝" w:hint="eastAsia"/>
              </w:rPr>
              <w:t>(1)</w:t>
            </w:r>
            <w:r w:rsidR="004F2221" w:rsidRPr="00ED7391">
              <w:rPr>
                <w:rFonts w:ascii="ＭＳ 明朝" w:hAnsi="ＭＳ 明朝" w:hint="eastAsia"/>
              </w:rPr>
              <w:t xml:space="preserve"> </w:t>
            </w:r>
            <w:r w:rsidR="00CA2132">
              <w:rPr>
                <w:rFonts w:ascii="ＭＳ 明朝" w:hAnsi="ＭＳ 明朝" w:hint="eastAsia"/>
              </w:rPr>
              <w:t>現状の課題について</w:t>
            </w:r>
          </w:p>
          <w:p w14:paraId="5B6DFB10" w14:textId="77777777" w:rsidR="00F3362E" w:rsidRPr="00ED7391" w:rsidRDefault="00F3362E" w:rsidP="00F3362E">
            <w:pPr>
              <w:pStyle w:val="a3"/>
              <w:spacing w:before="120" w:line="400" w:lineRule="exact"/>
              <w:ind w:leftChars="50" w:left="463" w:rightChars="50" w:right="105" w:hangingChars="100" w:hanging="358"/>
              <w:rPr>
                <w:spacing w:val="0"/>
              </w:rPr>
            </w:pPr>
            <w:r>
              <w:rPr>
                <w:rFonts w:ascii="ＭＳ 明朝" w:hAnsi="ＭＳ 明朝" w:hint="eastAsia"/>
              </w:rPr>
              <w:t>(2)</w:t>
            </w:r>
            <w:r>
              <w:rPr>
                <w:rFonts w:ascii="ＭＳ 明朝" w:hAnsi="ＭＳ 明朝"/>
              </w:rPr>
              <w:t xml:space="preserve"> </w:t>
            </w:r>
            <w:r>
              <w:rPr>
                <w:rFonts w:ascii="ＭＳ 明朝" w:hAnsi="ＭＳ 明朝" w:hint="eastAsia"/>
              </w:rPr>
              <w:t>これからの藤沢型について</w:t>
            </w:r>
          </w:p>
        </w:tc>
      </w:tr>
      <w:tr w:rsidR="00627E33" w:rsidRPr="00ED7391" w14:paraId="276FA783" w14:textId="77777777" w:rsidTr="00CF4038">
        <w:tc>
          <w:tcPr>
            <w:tcW w:w="720" w:type="dxa"/>
            <w:tcBorders>
              <w:top w:val="single" w:sz="4" w:space="0" w:color="000000"/>
              <w:left w:val="single" w:sz="12" w:space="0" w:color="000000"/>
              <w:bottom w:val="single" w:sz="12" w:space="0" w:color="000000"/>
              <w:right w:val="single" w:sz="12" w:space="0" w:color="000000"/>
            </w:tcBorders>
          </w:tcPr>
          <w:p w14:paraId="743FA800" w14:textId="77777777" w:rsidR="00627E33" w:rsidRPr="00ED7391" w:rsidRDefault="00627E33">
            <w:pPr>
              <w:pStyle w:val="a3"/>
              <w:spacing w:before="289" w:line="469" w:lineRule="exact"/>
              <w:rPr>
                <w:spacing w:val="0"/>
              </w:rPr>
            </w:pPr>
          </w:p>
          <w:p w14:paraId="491CFDA3"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聞</w:t>
            </w:r>
          </w:p>
          <w:p w14:paraId="783B36F2"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き</w:t>
            </w:r>
          </w:p>
          <w:p w14:paraId="12B7CEDD"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取</w:t>
            </w:r>
          </w:p>
          <w:p w14:paraId="3087ABF5"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り</w:t>
            </w:r>
          </w:p>
          <w:p w14:paraId="5FDCAE45"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内</w:t>
            </w:r>
          </w:p>
          <w:p w14:paraId="301665DC" w14:textId="77777777" w:rsidR="00627E33" w:rsidRPr="00ED7391" w:rsidRDefault="00627E33">
            <w:pPr>
              <w:pStyle w:val="a3"/>
              <w:spacing w:line="469" w:lineRule="exact"/>
              <w:rPr>
                <w:spacing w:val="0"/>
              </w:rPr>
            </w:pPr>
            <w:r w:rsidRPr="00ED7391">
              <w:rPr>
                <w:rFonts w:cs="Century"/>
                <w:spacing w:val="0"/>
              </w:rPr>
              <w:t xml:space="preserve"> </w:t>
            </w:r>
            <w:r w:rsidRPr="00ED7391">
              <w:rPr>
                <w:rFonts w:ascii="ＭＳ 明朝" w:hAnsi="ＭＳ 明朝" w:hint="eastAsia"/>
              </w:rPr>
              <w:t>容</w:t>
            </w:r>
          </w:p>
        </w:tc>
        <w:tc>
          <w:tcPr>
            <w:tcW w:w="7920" w:type="dxa"/>
            <w:gridSpan w:val="3"/>
            <w:tcBorders>
              <w:top w:val="single" w:sz="4" w:space="0" w:color="000000"/>
              <w:left w:val="nil"/>
              <w:bottom w:val="single" w:sz="12" w:space="0" w:color="000000"/>
              <w:right w:val="single" w:sz="12" w:space="0" w:color="000000"/>
            </w:tcBorders>
          </w:tcPr>
          <w:p w14:paraId="664E65C3" w14:textId="77777777" w:rsidR="00CA2132" w:rsidRDefault="00573855"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①</w:t>
            </w:r>
            <w:r w:rsidR="00B376A5">
              <w:rPr>
                <w:rFonts w:ascii="ＭＳ 明朝" w:hAnsi="ＭＳ 明朝" w:hint="eastAsia"/>
              </w:rPr>
              <w:t xml:space="preserve"> </w:t>
            </w:r>
            <w:r w:rsidR="00A459AB">
              <w:rPr>
                <w:rFonts w:asciiTheme="minorEastAsia" w:eastAsiaTheme="minorEastAsia" w:hAnsiTheme="minorEastAsia" w:cs="ＭＳ ゴシック" w:hint="eastAsia"/>
              </w:rPr>
              <w:t>藤沢型地域包括ケアシステム推進会議のテーマ部会「複合的な困りごとへの支援」により把握された課題について</w:t>
            </w:r>
          </w:p>
          <w:p w14:paraId="68A2D68F" w14:textId="77777777" w:rsidR="00A459AB" w:rsidRDefault="004F2221" w:rsidP="00B376A5">
            <w:pPr>
              <w:pStyle w:val="a3"/>
              <w:adjustRightInd/>
              <w:spacing w:line="440" w:lineRule="exact"/>
              <w:ind w:leftChars="50" w:left="463" w:rightChars="50" w:right="105" w:hangingChars="100" w:hanging="358"/>
              <w:jc w:val="left"/>
              <w:rPr>
                <w:rFonts w:asciiTheme="minorEastAsia" w:eastAsiaTheme="minorEastAsia" w:hAnsiTheme="minorEastAsia" w:cs="ＭＳ ゴシック"/>
              </w:rPr>
            </w:pPr>
            <w:r w:rsidRPr="00ED7391">
              <w:rPr>
                <w:rFonts w:ascii="ＭＳ 明朝" w:hAnsi="ＭＳ 明朝" w:hint="eastAsia"/>
              </w:rPr>
              <w:t>②</w:t>
            </w:r>
            <w:r w:rsidR="00B376A5">
              <w:rPr>
                <w:rFonts w:ascii="ＭＳ 明朝" w:hAnsi="ＭＳ 明朝" w:hint="eastAsia"/>
              </w:rPr>
              <w:t xml:space="preserve"> </w:t>
            </w:r>
            <w:r w:rsidR="00A459AB">
              <w:rPr>
                <w:rFonts w:asciiTheme="minorEastAsia" w:eastAsiaTheme="minorEastAsia" w:hAnsiTheme="minorEastAsia" w:cs="ＭＳ ゴシック" w:hint="eastAsia"/>
              </w:rPr>
              <w:t>支援においてキーとなる機関と、イニシアティブをとる機関に対する市の考え方について</w:t>
            </w:r>
          </w:p>
          <w:p w14:paraId="4A0E1B4B" w14:textId="77777777" w:rsidR="00CA2132" w:rsidRDefault="009D3EF3"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③</w:t>
            </w:r>
            <w:r w:rsidR="00A459AB">
              <w:rPr>
                <w:rFonts w:asciiTheme="minorEastAsia" w:eastAsiaTheme="minorEastAsia" w:hAnsiTheme="minorEastAsia" w:cs="ＭＳ ゴシック" w:hint="eastAsia"/>
              </w:rPr>
              <w:t>「法や制度に基づく業務を行う中でも、話を聞くことは全ての職員ができるのではないか」との意見に対する市の受け止め方について</w:t>
            </w:r>
          </w:p>
          <w:p w14:paraId="1A39E2F1" w14:textId="77777777" w:rsidR="00F11093" w:rsidRPr="00ED7391" w:rsidRDefault="00BC6D49"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④</w:t>
            </w:r>
            <w:r w:rsidR="00CF4038">
              <w:rPr>
                <w:rFonts w:ascii="ＭＳ 明朝" w:hAnsi="ＭＳ 明朝" w:hint="eastAsia"/>
              </w:rPr>
              <w:t>「話を聞く」体制を市は整備できているか</w:t>
            </w:r>
          </w:p>
          <w:p w14:paraId="39C3F119" w14:textId="77777777" w:rsidR="00A87A22" w:rsidRPr="00ED7391" w:rsidRDefault="006C253B"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⑤</w:t>
            </w:r>
            <w:r w:rsidR="00CF4038">
              <w:rPr>
                <w:rFonts w:ascii="ＭＳ 明朝" w:hAnsi="ＭＳ 明朝" w:hint="eastAsia"/>
              </w:rPr>
              <w:t xml:space="preserve"> </w:t>
            </w:r>
            <w:r w:rsidR="00CF4038">
              <w:rPr>
                <w:rFonts w:asciiTheme="minorEastAsia" w:eastAsiaTheme="minorEastAsia" w:hAnsiTheme="minorEastAsia" w:cs="ＭＳ ゴシック" w:hint="eastAsia"/>
              </w:rPr>
              <w:t>支援チームが整うまでに時間を要する事例</w:t>
            </w:r>
            <w:r w:rsidR="008541BB">
              <w:rPr>
                <w:rFonts w:asciiTheme="minorEastAsia" w:eastAsiaTheme="minorEastAsia" w:hAnsiTheme="minorEastAsia" w:cs="ＭＳ ゴシック" w:hint="eastAsia"/>
              </w:rPr>
              <w:t>について</w:t>
            </w:r>
          </w:p>
          <w:p w14:paraId="2D0512BE" w14:textId="77777777" w:rsidR="00CA2132" w:rsidRDefault="00A87A22"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⑥</w:t>
            </w:r>
            <w:r w:rsidR="00B376A5">
              <w:rPr>
                <w:rFonts w:ascii="ＭＳ 明朝" w:hAnsi="ＭＳ 明朝" w:hint="eastAsia"/>
              </w:rPr>
              <w:t xml:space="preserve"> </w:t>
            </w:r>
            <w:r w:rsidR="00CF4038">
              <w:rPr>
                <w:rFonts w:asciiTheme="minorEastAsia" w:eastAsiaTheme="minorEastAsia" w:hAnsiTheme="minorEastAsia" w:cs="ＭＳ ゴシック" w:hint="eastAsia"/>
              </w:rPr>
              <w:t>過去</w:t>
            </w:r>
            <w:r w:rsidR="008541BB">
              <w:rPr>
                <w:rFonts w:asciiTheme="minorEastAsia" w:eastAsiaTheme="minorEastAsia" w:hAnsiTheme="minorEastAsia" w:cs="ＭＳ ゴシック" w:hint="eastAsia"/>
              </w:rPr>
              <w:t>の</w:t>
            </w:r>
            <w:r w:rsidR="00CF4038">
              <w:rPr>
                <w:rFonts w:asciiTheme="minorEastAsia" w:eastAsiaTheme="minorEastAsia" w:hAnsiTheme="minorEastAsia" w:cs="ＭＳ ゴシック" w:hint="eastAsia"/>
              </w:rPr>
              <w:t>そのような事例</w:t>
            </w:r>
            <w:r w:rsidR="008541BB">
              <w:rPr>
                <w:rFonts w:asciiTheme="minorEastAsia" w:eastAsiaTheme="minorEastAsia" w:hAnsiTheme="minorEastAsia" w:cs="ＭＳ ゴシック" w:hint="eastAsia"/>
              </w:rPr>
              <w:t>について</w:t>
            </w:r>
          </w:p>
          <w:p w14:paraId="36ACC184" w14:textId="77777777" w:rsidR="0038607C" w:rsidRPr="00ED7391" w:rsidRDefault="0038607C"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⑦</w:t>
            </w:r>
            <w:r w:rsidR="00B376A5">
              <w:rPr>
                <w:rFonts w:ascii="ＭＳ 明朝" w:hAnsi="ＭＳ 明朝" w:hint="eastAsia"/>
              </w:rPr>
              <w:t xml:space="preserve"> </w:t>
            </w:r>
            <w:r w:rsidR="00CF4038">
              <w:rPr>
                <w:rFonts w:asciiTheme="minorEastAsia" w:eastAsiaTheme="minorEastAsia" w:hAnsiTheme="minorEastAsia" w:cs="ＭＳ ゴシック" w:hint="eastAsia"/>
              </w:rPr>
              <w:t>そのような事例に対するＣＳＷ</w:t>
            </w:r>
            <w:r w:rsidR="00F3362E">
              <w:rPr>
                <w:rFonts w:asciiTheme="minorEastAsia" w:eastAsiaTheme="minorEastAsia" w:hAnsiTheme="minorEastAsia" w:cs="ＭＳ ゴシック" w:hint="eastAsia"/>
              </w:rPr>
              <w:t>の</w:t>
            </w:r>
            <w:r w:rsidR="00CF4038">
              <w:rPr>
                <w:rFonts w:asciiTheme="minorEastAsia" w:eastAsiaTheme="minorEastAsia" w:hAnsiTheme="minorEastAsia" w:cs="ＭＳ ゴシック" w:hint="eastAsia"/>
              </w:rPr>
              <w:t>関与</w:t>
            </w:r>
            <w:r w:rsidR="008541BB">
              <w:rPr>
                <w:rFonts w:asciiTheme="minorEastAsia" w:eastAsiaTheme="minorEastAsia" w:hAnsiTheme="minorEastAsia" w:cs="ＭＳ ゴシック" w:hint="eastAsia"/>
              </w:rPr>
              <w:t>について</w:t>
            </w:r>
          </w:p>
          <w:p w14:paraId="1C88AB2A" w14:textId="77777777" w:rsidR="00CA2132" w:rsidRDefault="0038607C"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⑧</w:t>
            </w:r>
            <w:r w:rsidR="00B376A5">
              <w:rPr>
                <w:rFonts w:ascii="ＭＳ 明朝" w:hAnsi="ＭＳ 明朝" w:hint="eastAsia"/>
              </w:rPr>
              <w:t xml:space="preserve"> </w:t>
            </w:r>
            <w:r w:rsidR="00CF4038">
              <w:rPr>
                <w:rFonts w:asciiTheme="minorEastAsia" w:eastAsiaTheme="minorEastAsia" w:hAnsiTheme="minorEastAsia" w:cs="ＭＳ ゴシック" w:hint="eastAsia"/>
              </w:rPr>
              <w:t>市のケースワーカーとＣＳＷの関わりの姿勢の違いについて</w:t>
            </w:r>
          </w:p>
          <w:p w14:paraId="421B254D" w14:textId="77777777" w:rsidR="0038607C" w:rsidRPr="00ED7391" w:rsidRDefault="006C253B"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lastRenderedPageBreak/>
              <w:t>⑨</w:t>
            </w:r>
            <w:r w:rsidR="00B376A5">
              <w:rPr>
                <w:rFonts w:ascii="ＭＳ 明朝" w:hAnsi="ＭＳ 明朝" w:hint="eastAsia"/>
              </w:rPr>
              <w:t xml:space="preserve"> </w:t>
            </w:r>
            <w:r w:rsidR="00CF4038">
              <w:rPr>
                <w:rFonts w:ascii="ＭＳ 明朝" w:hAnsi="ＭＳ 明朝" w:hint="eastAsia"/>
              </w:rPr>
              <w:t>支援チームの</w:t>
            </w:r>
            <w:r w:rsidR="00CF4038">
              <w:rPr>
                <w:rFonts w:asciiTheme="minorEastAsia" w:eastAsiaTheme="minorEastAsia" w:hAnsiTheme="minorEastAsia" w:cs="ＭＳ ゴシック" w:hint="eastAsia"/>
              </w:rPr>
              <w:t>主導について</w:t>
            </w:r>
          </w:p>
          <w:p w14:paraId="2672D9E9" w14:textId="77777777" w:rsidR="00BC6D49" w:rsidRDefault="0038607C" w:rsidP="00B376A5">
            <w:pPr>
              <w:pStyle w:val="a3"/>
              <w:adjustRightInd/>
              <w:spacing w:line="440" w:lineRule="exact"/>
              <w:ind w:leftChars="50" w:left="463" w:rightChars="50" w:right="105" w:hangingChars="100" w:hanging="358"/>
              <w:jc w:val="left"/>
              <w:rPr>
                <w:rFonts w:ascii="ＭＳ 明朝" w:hAnsi="ＭＳ 明朝"/>
              </w:rPr>
            </w:pPr>
            <w:r w:rsidRPr="00ED7391">
              <w:rPr>
                <w:rFonts w:ascii="ＭＳ 明朝" w:hAnsi="ＭＳ 明朝" w:hint="eastAsia"/>
              </w:rPr>
              <w:t>⑩</w:t>
            </w:r>
            <w:r w:rsidR="00B376A5">
              <w:rPr>
                <w:rFonts w:ascii="ＭＳ 明朝" w:hAnsi="ＭＳ 明朝" w:hint="eastAsia"/>
              </w:rPr>
              <w:t xml:space="preserve"> </w:t>
            </w:r>
            <w:r w:rsidR="00CF4038" w:rsidRPr="00366A90">
              <w:rPr>
                <w:rFonts w:asciiTheme="minorEastAsia" w:eastAsiaTheme="minorEastAsia" w:hAnsiTheme="minorEastAsia" w:cs="ＭＳ ゴシック" w:hint="eastAsia"/>
              </w:rPr>
              <w:t>ＣＳＷ</w:t>
            </w:r>
            <w:r w:rsidR="00CF4038">
              <w:rPr>
                <w:rFonts w:asciiTheme="minorEastAsia" w:eastAsiaTheme="minorEastAsia" w:hAnsiTheme="minorEastAsia" w:cs="ＭＳ ゴシック" w:hint="eastAsia"/>
              </w:rPr>
              <w:t>の活動の集約、見える化の必要性について</w:t>
            </w:r>
          </w:p>
          <w:p w14:paraId="1F1E7871" w14:textId="77777777" w:rsidR="00CA2132" w:rsidRDefault="00CA2132"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⑪</w:t>
            </w:r>
            <w:r w:rsidR="00B376A5">
              <w:rPr>
                <w:rFonts w:ascii="ＭＳ 明朝" w:hAnsi="ＭＳ 明朝" w:hint="eastAsia"/>
              </w:rPr>
              <w:t xml:space="preserve"> </w:t>
            </w:r>
            <w:r w:rsidR="008541BB">
              <w:rPr>
                <w:rFonts w:asciiTheme="minorEastAsia" w:eastAsiaTheme="minorEastAsia" w:hAnsiTheme="minorEastAsia" w:cs="ＭＳ ゴシック" w:hint="eastAsia"/>
              </w:rPr>
              <w:t>ポストコロナ禍におい</w:t>
            </w:r>
            <w:r w:rsidR="00F3362E">
              <w:rPr>
                <w:rFonts w:asciiTheme="minorEastAsia" w:eastAsiaTheme="minorEastAsia" w:hAnsiTheme="minorEastAsia" w:cs="ＭＳ ゴシック" w:hint="eastAsia"/>
              </w:rPr>
              <w:t>て、</w:t>
            </w:r>
            <w:r w:rsidR="00CF4038">
              <w:rPr>
                <w:rFonts w:asciiTheme="minorEastAsia" w:eastAsiaTheme="minorEastAsia" w:hAnsiTheme="minorEastAsia" w:cs="ＭＳ ゴシック" w:hint="eastAsia"/>
              </w:rPr>
              <w:t>複合化</w:t>
            </w:r>
            <w:r w:rsidR="00F3362E">
              <w:rPr>
                <w:rFonts w:asciiTheme="minorEastAsia" w:eastAsiaTheme="minorEastAsia" w:hAnsiTheme="minorEastAsia" w:cs="ＭＳ ゴシック" w:hint="eastAsia"/>
              </w:rPr>
              <w:t>する課題の「</w:t>
            </w:r>
            <w:r w:rsidR="008541BB">
              <w:rPr>
                <w:rFonts w:asciiTheme="minorEastAsia" w:eastAsiaTheme="minorEastAsia" w:hAnsiTheme="minorEastAsia" w:cs="ＭＳ ゴシック" w:hint="eastAsia"/>
              </w:rPr>
              <w:t>見える化</w:t>
            </w:r>
            <w:r w:rsidR="00F3362E">
              <w:rPr>
                <w:rFonts w:asciiTheme="minorEastAsia" w:eastAsiaTheme="minorEastAsia" w:hAnsiTheme="minorEastAsia" w:cs="ＭＳ ゴシック" w:hint="eastAsia"/>
              </w:rPr>
              <w:t>」</w:t>
            </w:r>
            <w:r w:rsidR="008541BB">
              <w:rPr>
                <w:rFonts w:asciiTheme="minorEastAsia" w:eastAsiaTheme="minorEastAsia" w:hAnsiTheme="minorEastAsia" w:cs="ＭＳ ゴシック" w:hint="eastAsia"/>
              </w:rPr>
              <w:t>について</w:t>
            </w:r>
          </w:p>
          <w:p w14:paraId="6EFF54C0" w14:textId="77777777" w:rsidR="00CA2132" w:rsidRDefault="00CA2132"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⑫</w:t>
            </w:r>
            <w:r w:rsidR="00B376A5">
              <w:rPr>
                <w:rFonts w:ascii="ＭＳ 明朝" w:hAnsi="ＭＳ 明朝" w:hint="eastAsia"/>
              </w:rPr>
              <w:t xml:space="preserve"> </w:t>
            </w:r>
            <w:r w:rsidR="008541BB">
              <w:rPr>
                <w:rFonts w:asciiTheme="minorEastAsia" w:eastAsiaTheme="minorEastAsia" w:hAnsiTheme="minorEastAsia" w:cs="ＭＳ ゴシック" w:hint="eastAsia"/>
              </w:rPr>
              <w:t>複合的困難事例への対応に</w:t>
            </w:r>
            <w:r w:rsidR="00F3362E">
              <w:rPr>
                <w:rFonts w:asciiTheme="minorEastAsia" w:eastAsiaTheme="minorEastAsia" w:hAnsiTheme="minorEastAsia" w:cs="ＭＳ ゴシック" w:hint="eastAsia"/>
              </w:rPr>
              <w:t>関する</w:t>
            </w:r>
            <w:r w:rsidR="008541BB">
              <w:rPr>
                <w:rFonts w:asciiTheme="minorEastAsia" w:eastAsiaTheme="minorEastAsia" w:hAnsiTheme="minorEastAsia" w:cs="ＭＳ ゴシック" w:hint="eastAsia"/>
              </w:rPr>
              <w:t>統一した意識化について</w:t>
            </w:r>
          </w:p>
          <w:p w14:paraId="54633173" w14:textId="77777777" w:rsidR="00CA2132" w:rsidRDefault="00CA2132"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⑬</w:t>
            </w:r>
            <w:r w:rsidR="00B376A5">
              <w:rPr>
                <w:rFonts w:ascii="ＭＳ 明朝" w:hAnsi="ＭＳ 明朝" w:hint="eastAsia"/>
              </w:rPr>
              <w:t xml:space="preserve"> </w:t>
            </w:r>
            <w:r w:rsidR="008541BB">
              <w:rPr>
                <w:rFonts w:asciiTheme="minorEastAsia" w:eastAsiaTheme="minorEastAsia" w:hAnsiTheme="minorEastAsia" w:cs="ＭＳ ゴシック" w:hint="eastAsia"/>
              </w:rPr>
              <w:t>重層的支援会議について</w:t>
            </w:r>
          </w:p>
          <w:p w14:paraId="7C6CF199" w14:textId="77777777" w:rsidR="00CA2132" w:rsidRDefault="00CA2132"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⑭</w:t>
            </w:r>
            <w:r w:rsidR="00B376A5">
              <w:rPr>
                <w:rFonts w:ascii="ＭＳ 明朝" w:hAnsi="ＭＳ 明朝" w:hint="eastAsia"/>
              </w:rPr>
              <w:t xml:space="preserve"> </w:t>
            </w:r>
            <w:r w:rsidR="008541BB">
              <w:rPr>
                <w:rFonts w:asciiTheme="minorEastAsia" w:eastAsiaTheme="minorEastAsia" w:hAnsiTheme="minorEastAsia" w:cs="ＭＳ ゴシック" w:hint="eastAsia"/>
              </w:rPr>
              <w:t>藤沢市社会福祉協議会へ委託する「生活支援型」訪問サービスについて</w:t>
            </w:r>
          </w:p>
          <w:p w14:paraId="7A7D7F34" w14:textId="77777777" w:rsidR="00CA2132" w:rsidRDefault="00CA2132"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⑮</w:t>
            </w:r>
            <w:r w:rsidR="00B376A5">
              <w:rPr>
                <w:rFonts w:ascii="ＭＳ 明朝" w:hAnsi="ＭＳ 明朝" w:hint="eastAsia"/>
              </w:rPr>
              <w:t xml:space="preserve"> </w:t>
            </w:r>
            <w:r w:rsidR="008541BB">
              <w:rPr>
                <w:rFonts w:asciiTheme="minorEastAsia" w:eastAsiaTheme="minorEastAsia" w:hAnsiTheme="minorEastAsia" w:cs="ＭＳ ゴシック" w:hint="eastAsia"/>
              </w:rPr>
              <w:t>共生型、オールラウンドに使える制度の運用について</w:t>
            </w:r>
          </w:p>
          <w:p w14:paraId="3B85DB36" w14:textId="77777777" w:rsidR="00CA2132" w:rsidRDefault="00CA2132" w:rsidP="00B376A5">
            <w:pPr>
              <w:pStyle w:val="a3"/>
              <w:adjustRightInd/>
              <w:spacing w:line="440" w:lineRule="exact"/>
              <w:ind w:leftChars="50" w:left="463" w:rightChars="50" w:right="105" w:hangingChars="100" w:hanging="358"/>
              <w:jc w:val="left"/>
              <w:rPr>
                <w:rFonts w:ascii="ＭＳ 明朝" w:hAnsi="ＭＳ 明朝"/>
              </w:rPr>
            </w:pPr>
            <w:r>
              <w:rPr>
                <w:rFonts w:ascii="ＭＳ 明朝" w:hAnsi="ＭＳ 明朝" w:hint="eastAsia"/>
              </w:rPr>
              <w:t>⑯</w:t>
            </w:r>
            <w:r w:rsidR="00B376A5">
              <w:rPr>
                <w:rFonts w:ascii="ＭＳ 明朝" w:hAnsi="ＭＳ 明朝" w:hint="eastAsia"/>
              </w:rPr>
              <w:t xml:space="preserve"> </w:t>
            </w:r>
            <w:r w:rsidR="00827B40">
              <w:rPr>
                <w:rFonts w:asciiTheme="minorEastAsia" w:eastAsiaTheme="minorEastAsia" w:hAnsiTheme="minorEastAsia" w:cs="ＭＳ ゴシック" w:hint="eastAsia"/>
              </w:rPr>
              <w:t>介護と虐待は一刻も早い介入支援が求められると考えるが、</w:t>
            </w:r>
            <w:r w:rsidR="00827B40" w:rsidRPr="00707E92">
              <w:rPr>
                <w:rFonts w:asciiTheme="minorEastAsia" w:eastAsiaTheme="minorEastAsia" w:hAnsiTheme="minorEastAsia" w:cs="ＭＳ ゴシック" w:hint="eastAsia"/>
                <w:color w:val="FF0000"/>
              </w:rPr>
              <w:t>様々な要素が重なり、チーム支援としての動き出しに時間がかかってしまうことと合わせて</w:t>
            </w:r>
            <w:r w:rsidR="00827B40">
              <w:rPr>
                <w:rFonts w:asciiTheme="minorEastAsia" w:eastAsiaTheme="minorEastAsia" w:hAnsiTheme="minorEastAsia" w:cs="ＭＳ ゴシック" w:hint="eastAsia"/>
              </w:rPr>
              <w:t>、市の考えを聞きたい。</w:t>
            </w:r>
          </w:p>
          <w:p w14:paraId="1937810F" w14:textId="77777777" w:rsidR="00CA2132" w:rsidRDefault="00CA2132" w:rsidP="00B376A5">
            <w:pPr>
              <w:pStyle w:val="a3"/>
              <w:adjustRightInd/>
              <w:spacing w:line="440" w:lineRule="exact"/>
              <w:ind w:leftChars="50" w:left="463" w:rightChars="50" w:right="105" w:hangingChars="100" w:hanging="358"/>
              <w:jc w:val="left"/>
              <w:rPr>
                <w:rFonts w:asciiTheme="minorEastAsia" w:eastAsiaTheme="minorEastAsia" w:hAnsiTheme="minorEastAsia" w:cs="ＭＳ ゴシック"/>
              </w:rPr>
            </w:pPr>
            <w:r>
              <w:rPr>
                <w:rFonts w:ascii="ＭＳ 明朝" w:hAnsi="ＭＳ 明朝" w:hint="eastAsia"/>
              </w:rPr>
              <w:t>⑰</w:t>
            </w:r>
            <w:r w:rsidR="00B376A5">
              <w:rPr>
                <w:rFonts w:ascii="ＭＳ 明朝" w:hAnsi="ＭＳ 明朝" w:hint="eastAsia"/>
              </w:rPr>
              <w:t xml:space="preserve"> </w:t>
            </w:r>
            <w:r w:rsidR="00A459AB">
              <w:rPr>
                <w:rFonts w:asciiTheme="minorEastAsia" w:eastAsiaTheme="minorEastAsia" w:hAnsiTheme="minorEastAsia" w:cs="ＭＳ ゴシック" w:hint="eastAsia"/>
              </w:rPr>
              <w:t>民間事業者が</w:t>
            </w:r>
            <w:r w:rsidR="00F3362E">
              <w:rPr>
                <w:rFonts w:asciiTheme="minorEastAsia" w:eastAsiaTheme="minorEastAsia" w:hAnsiTheme="minorEastAsia" w:cs="ＭＳ ゴシック" w:hint="eastAsia"/>
              </w:rPr>
              <w:t>提供する</w:t>
            </w:r>
            <w:r w:rsidR="00A459AB">
              <w:rPr>
                <w:rFonts w:asciiTheme="minorEastAsia" w:eastAsiaTheme="minorEastAsia" w:hAnsiTheme="minorEastAsia" w:cs="ＭＳ ゴシック" w:hint="eastAsia"/>
              </w:rPr>
              <w:t>サービスの範囲</w:t>
            </w:r>
            <w:r w:rsidR="008541BB">
              <w:rPr>
                <w:rFonts w:asciiTheme="minorEastAsia" w:eastAsiaTheme="minorEastAsia" w:hAnsiTheme="minorEastAsia" w:cs="ＭＳ ゴシック" w:hint="eastAsia"/>
              </w:rPr>
              <w:t>について</w:t>
            </w:r>
          </w:p>
          <w:p w14:paraId="015ED925" w14:textId="77777777" w:rsidR="00650AF7" w:rsidRPr="00ED7391" w:rsidRDefault="00650AF7" w:rsidP="00705D75">
            <w:pPr>
              <w:pStyle w:val="a3"/>
              <w:adjustRightInd/>
              <w:spacing w:line="440" w:lineRule="exact"/>
              <w:ind w:leftChars="50" w:left="463" w:rightChars="50" w:right="105" w:hangingChars="100" w:hanging="358"/>
              <w:jc w:val="left"/>
              <w:rPr>
                <w:rFonts w:cs="Century"/>
                <w:spacing w:val="0"/>
              </w:rPr>
            </w:pPr>
            <w:r>
              <w:rPr>
                <w:rFonts w:asciiTheme="minorEastAsia" w:eastAsiaTheme="minorEastAsia" w:hAnsiTheme="minorEastAsia" w:cs="ＭＳ ゴシック" w:hint="eastAsia"/>
              </w:rPr>
              <w:t xml:space="preserve">⑱ </w:t>
            </w:r>
            <w:r>
              <w:rPr>
                <w:rFonts w:ascii="ＭＳ 明朝" w:hAnsi="ＭＳ 明朝" w:hint="eastAsia"/>
              </w:rPr>
              <w:t>川崎市での小地域における生活支援体制整備事業などを例として、</w:t>
            </w:r>
            <w:r w:rsidR="00705D75">
              <w:rPr>
                <w:rFonts w:ascii="ＭＳ 明朝" w:hAnsi="ＭＳ 明朝" w:hint="eastAsia"/>
              </w:rPr>
              <w:t>行政と民間事業者が</w:t>
            </w:r>
            <w:r>
              <w:rPr>
                <w:rFonts w:ascii="ＭＳ 明朝" w:hAnsi="ＭＳ 明朝" w:hint="eastAsia"/>
              </w:rPr>
              <w:t>可能な支援を重ねていくような取組が必要と考えるが、いかがか。</w:t>
            </w:r>
          </w:p>
          <w:p w14:paraId="2EBD18DD" w14:textId="77777777" w:rsidR="00CA2132" w:rsidRPr="00ED7391" w:rsidRDefault="00CA2132" w:rsidP="00CA2132">
            <w:pPr>
              <w:pStyle w:val="a3"/>
              <w:adjustRightInd/>
              <w:spacing w:line="440" w:lineRule="exact"/>
              <w:ind w:leftChars="50" w:left="465" w:rightChars="50" w:right="105" w:hangingChars="100" w:hanging="360"/>
              <w:rPr>
                <w:spacing w:val="0"/>
              </w:rPr>
            </w:pPr>
          </w:p>
        </w:tc>
      </w:tr>
    </w:tbl>
    <w:p w14:paraId="017A07AD" w14:textId="77777777" w:rsidR="00C27914" w:rsidRPr="00ED7391" w:rsidRDefault="00C27914">
      <w:pPr>
        <w:pStyle w:val="a3"/>
        <w:spacing w:line="289" w:lineRule="exact"/>
        <w:rPr>
          <w:spacing w:val="0"/>
        </w:rPr>
      </w:pPr>
    </w:p>
    <w:p w14:paraId="418520B9" w14:textId="77777777" w:rsidR="00827B40" w:rsidRDefault="00827B40" w:rsidP="002C066A">
      <w:pPr>
        <w:pStyle w:val="a3"/>
        <w:jc w:val="left"/>
        <w:rPr>
          <w:rFonts w:ascii="ＭＳ ゴシック" w:eastAsia="ＭＳ ゴシック" w:hAnsi="ＭＳ ゴシック" w:cs="ＭＳ ゴシック"/>
        </w:rPr>
      </w:pPr>
    </w:p>
    <w:p w14:paraId="2B452320" w14:textId="77777777" w:rsidR="00827B40" w:rsidRDefault="00827B40" w:rsidP="002C066A">
      <w:pPr>
        <w:pStyle w:val="a3"/>
        <w:jc w:val="left"/>
        <w:rPr>
          <w:rFonts w:ascii="ＭＳ ゴシック" w:eastAsia="ＭＳ ゴシック" w:hAnsi="ＭＳ ゴシック" w:cs="ＭＳ ゴシック"/>
        </w:rPr>
      </w:pPr>
    </w:p>
    <w:p w14:paraId="16615C04" w14:textId="77777777" w:rsidR="00827B40" w:rsidRDefault="00827B40" w:rsidP="002C066A">
      <w:pPr>
        <w:pStyle w:val="a3"/>
        <w:jc w:val="left"/>
        <w:rPr>
          <w:rFonts w:ascii="ＭＳ ゴシック" w:eastAsia="ＭＳ ゴシック" w:hAnsi="ＭＳ ゴシック" w:cs="ＭＳ ゴシック"/>
        </w:rPr>
      </w:pPr>
    </w:p>
    <w:p w14:paraId="3013D3AE" w14:textId="77777777" w:rsidR="00827B40" w:rsidRDefault="00827B40" w:rsidP="002C066A">
      <w:pPr>
        <w:pStyle w:val="a3"/>
        <w:jc w:val="left"/>
        <w:rPr>
          <w:rFonts w:ascii="ＭＳ ゴシック" w:eastAsia="ＭＳ ゴシック" w:hAnsi="ＭＳ ゴシック" w:cs="ＭＳ ゴシック"/>
        </w:rPr>
      </w:pPr>
    </w:p>
    <w:p w14:paraId="03AC85F8" w14:textId="77777777" w:rsidR="00827B40" w:rsidRDefault="00827B40" w:rsidP="002C066A">
      <w:pPr>
        <w:pStyle w:val="a3"/>
        <w:jc w:val="left"/>
        <w:rPr>
          <w:rFonts w:ascii="ＭＳ ゴシック" w:eastAsia="ＭＳ ゴシック" w:hAnsi="ＭＳ ゴシック" w:cs="ＭＳ ゴシック"/>
        </w:rPr>
      </w:pPr>
    </w:p>
    <w:p w14:paraId="0C9C20B6" w14:textId="77777777" w:rsidR="00827B40" w:rsidRDefault="00827B40" w:rsidP="002C066A">
      <w:pPr>
        <w:pStyle w:val="a3"/>
        <w:jc w:val="left"/>
        <w:rPr>
          <w:rFonts w:ascii="ＭＳ ゴシック" w:eastAsia="ＭＳ ゴシック" w:hAnsi="ＭＳ ゴシック" w:cs="ＭＳ ゴシック"/>
        </w:rPr>
      </w:pPr>
    </w:p>
    <w:p w14:paraId="5C9FA0A3" w14:textId="77777777" w:rsidR="00627E33" w:rsidRDefault="00627E33"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lastRenderedPageBreak/>
        <w:t>≪質問①≫</w:t>
      </w:r>
    </w:p>
    <w:p w14:paraId="72E261BB" w14:textId="77777777" w:rsidR="002C066A" w:rsidRPr="002C066A" w:rsidRDefault="002C066A" w:rsidP="002C066A">
      <w:pPr>
        <w:pStyle w:val="a3"/>
        <w:jc w:val="left"/>
        <w:rPr>
          <w:rFonts w:asciiTheme="minorEastAsia" w:eastAsiaTheme="minorEastAsia" w:hAnsiTheme="minorEastAsia"/>
          <w:spacing w:val="0"/>
        </w:rPr>
      </w:pPr>
      <w:r>
        <w:rPr>
          <w:rFonts w:ascii="ＭＳ ゴシック" w:eastAsia="ＭＳ ゴシック" w:hAnsi="ＭＳ ゴシック" w:cs="ＭＳ ゴシック" w:hint="eastAsia"/>
        </w:rPr>
        <w:t xml:space="preserve">　</w:t>
      </w:r>
      <w:r w:rsidR="00F3362E">
        <w:rPr>
          <w:rFonts w:asciiTheme="minorEastAsia" w:eastAsiaTheme="minorEastAsia" w:hAnsiTheme="minorEastAsia" w:cs="ＭＳ ゴシック" w:hint="eastAsia"/>
        </w:rPr>
        <w:t>藤沢型地域包括ケアシステム推進会議における</w:t>
      </w:r>
      <w:r>
        <w:rPr>
          <w:rFonts w:asciiTheme="minorEastAsia" w:eastAsiaTheme="minorEastAsia" w:hAnsiTheme="minorEastAsia" w:cs="ＭＳ ゴシック" w:hint="eastAsia"/>
        </w:rPr>
        <w:t>テーマ</w:t>
      </w:r>
      <w:r w:rsidR="00F3362E">
        <w:rPr>
          <w:rFonts w:asciiTheme="minorEastAsia" w:eastAsiaTheme="minorEastAsia" w:hAnsiTheme="minorEastAsia" w:cs="ＭＳ ゴシック" w:hint="eastAsia"/>
        </w:rPr>
        <w:t>別の</w:t>
      </w:r>
      <w:r w:rsidR="00777900">
        <w:rPr>
          <w:rFonts w:asciiTheme="minorEastAsia" w:eastAsiaTheme="minorEastAsia" w:hAnsiTheme="minorEastAsia" w:cs="ＭＳ ゴシック" w:hint="eastAsia"/>
        </w:rPr>
        <w:t>部会</w:t>
      </w:r>
      <w:r>
        <w:rPr>
          <w:rFonts w:asciiTheme="minorEastAsia" w:eastAsiaTheme="minorEastAsia" w:hAnsiTheme="minorEastAsia" w:cs="ＭＳ ゴシック" w:hint="eastAsia"/>
        </w:rPr>
        <w:t>「複合的な困りごとへの支援」</w:t>
      </w:r>
      <w:r w:rsidR="00F3362E">
        <w:rPr>
          <w:rFonts w:asciiTheme="minorEastAsia" w:eastAsiaTheme="minorEastAsia" w:hAnsiTheme="minorEastAsia" w:cs="ＭＳ ゴシック" w:hint="eastAsia"/>
        </w:rPr>
        <w:t>での</w:t>
      </w:r>
      <w:r>
        <w:rPr>
          <w:rFonts w:asciiTheme="minorEastAsia" w:eastAsiaTheme="minorEastAsia" w:hAnsiTheme="minorEastAsia" w:cs="ＭＳ ゴシック" w:hint="eastAsia"/>
        </w:rPr>
        <w:t>意見交換によ</w:t>
      </w:r>
      <w:r w:rsidR="00F3362E">
        <w:rPr>
          <w:rFonts w:asciiTheme="minorEastAsia" w:eastAsiaTheme="minorEastAsia" w:hAnsiTheme="minorEastAsia" w:cs="ＭＳ ゴシック" w:hint="eastAsia"/>
        </w:rPr>
        <w:t>って</w:t>
      </w:r>
      <w:r>
        <w:rPr>
          <w:rFonts w:asciiTheme="minorEastAsia" w:eastAsiaTheme="minorEastAsia" w:hAnsiTheme="minorEastAsia" w:cs="ＭＳ ゴシック" w:hint="eastAsia"/>
        </w:rPr>
        <w:t>把握された課題は何か。</w:t>
      </w:r>
    </w:p>
    <w:p w14:paraId="71CC3EF0" w14:textId="77777777" w:rsidR="00627E33" w:rsidRPr="00ED7391" w:rsidRDefault="00627E33"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≪回答①≫（</w:t>
      </w:r>
      <w:r w:rsidR="00052CBF" w:rsidRPr="00ED7391">
        <w:rPr>
          <w:rFonts w:ascii="ＭＳ ゴシック" w:eastAsia="ＭＳ ゴシック" w:hAnsi="ＭＳ ゴシック" w:cs="ＭＳ ゴシック" w:hint="eastAsia"/>
        </w:rPr>
        <w:t>福祉部　池田福祉部長</w:t>
      </w:r>
      <w:r w:rsidRPr="00ED7391">
        <w:rPr>
          <w:rFonts w:ascii="ＭＳ ゴシック" w:eastAsia="ＭＳ ゴシック" w:hAnsi="ＭＳ ゴシック" w:cs="ＭＳ ゴシック" w:hint="eastAsia"/>
        </w:rPr>
        <w:t>）</w:t>
      </w:r>
    </w:p>
    <w:p w14:paraId="43976EB4" w14:textId="77777777" w:rsidR="00573855" w:rsidRDefault="002C066A" w:rsidP="002C066A">
      <w:pPr>
        <w:pStyle w:val="a3"/>
        <w:jc w:val="left"/>
        <w:rPr>
          <w:rFonts w:asciiTheme="minorEastAsia" w:eastAsiaTheme="minorEastAsia" w:hAnsiTheme="minorEastAsia" w:cs="ＭＳ ゴシック"/>
        </w:rPr>
      </w:pPr>
      <w:r w:rsidRPr="00573855">
        <w:rPr>
          <w:rFonts w:asciiTheme="minorEastAsia" w:eastAsiaTheme="minorEastAsia" w:hAnsiTheme="minorEastAsia" w:cs="ＭＳ ゴシック" w:hint="eastAsia"/>
        </w:rPr>
        <w:t xml:space="preserve">　</w:t>
      </w:r>
      <w:r w:rsidR="00573855">
        <w:rPr>
          <w:rFonts w:asciiTheme="minorEastAsia" w:eastAsiaTheme="minorEastAsia" w:hAnsiTheme="minorEastAsia" w:cs="ＭＳ ゴシック" w:hint="eastAsia"/>
        </w:rPr>
        <w:t>原田議員の一般質問にお答えいたします。</w:t>
      </w:r>
    </w:p>
    <w:p w14:paraId="237ED06D" w14:textId="77777777" w:rsidR="00573855" w:rsidRDefault="00573855" w:rsidP="00073409">
      <w:pPr>
        <w:pStyle w:val="a3"/>
        <w:ind w:firstLineChars="100" w:firstLine="358"/>
        <w:rPr>
          <w:rFonts w:asciiTheme="minorEastAsia" w:eastAsiaTheme="minorEastAsia" w:hAnsiTheme="minorEastAsia" w:cs="ＭＳ ゴシック"/>
        </w:rPr>
      </w:pPr>
      <w:r w:rsidRPr="00573855">
        <w:rPr>
          <w:rFonts w:asciiTheme="minorEastAsia" w:eastAsiaTheme="minorEastAsia" w:hAnsiTheme="minorEastAsia" w:cs="ＭＳ ゴシック" w:hint="eastAsia"/>
        </w:rPr>
        <w:t>藤沢型</w:t>
      </w:r>
      <w:r>
        <w:rPr>
          <w:rFonts w:asciiTheme="minorEastAsia" w:eastAsiaTheme="minorEastAsia" w:hAnsiTheme="minorEastAsia" w:cs="ＭＳ ゴシック" w:hint="eastAsia"/>
        </w:rPr>
        <w:t>地域包括ケアシステム推進会議</w:t>
      </w:r>
      <w:r w:rsidR="00A92105">
        <w:rPr>
          <w:rFonts w:asciiTheme="minorEastAsia" w:eastAsiaTheme="minorEastAsia" w:hAnsiTheme="minorEastAsia" w:cs="ＭＳ ゴシック" w:hint="eastAsia"/>
        </w:rPr>
        <w:t>におきまして</w:t>
      </w:r>
      <w:r w:rsidR="00073409">
        <w:rPr>
          <w:rFonts w:asciiTheme="minorEastAsia" w:eastAsiaTheme="minorEastAsia" w:hAnsiTheme="minorEastAsia" w:cs="ＭＳ ゴシック" w:hint="eastAsia"/>
        </w:rPr>
        <w:t>は</w:t>
      </w:r>
      <w:r>
        <w:rPr>
          <w:rFonts w:asciiTheme="minorEastAsia" w:eastAsiaTheme="minorEastAsia" w:hAnsiTheme="minorEastAsia" w:cs="ＭＳ ゴシック" w:hint="eastAsia"/>
        </w:rPr>
        <w:t>、</w:t>
      </w:r>
      <w:r w:rsidR="00073409">
        <w:rPr>
          <w:rFonts w:asciiTheme="minorEastAsia" w:eastAsiaTheme="minorEastAsia" w:hAnsiTheme="minorEastAsia" w:cs="ＭＳ ゴシック" w:hint="eastAsia"/>
        </w:rPr>
        <w:t>昨年度から、</w:t>
      </w:r>
      <w:r>
        <w:rPr>
          <w:rFonts w:asciiTheme="minorEastAsia" w:eastAsiaTheme="minorEastAsia" w:hAnsiTheme="minorEastAsia" w:cs="ＭＳ ゴシック" w:hint="eastAsia"/>
        </w:rPr>
        <w:t>具体的な事例を通じた生活課題の把握</w:t>
      </w:r>
      <w:r w:rsidR="00B43895">
        <w:rPr>
          <w:rFonts w:asciiTheme="minorEastAsia" w:eastAsiaTheme="minorEastAsia" w:hAnsiTheme="minorEastAsia" w:cs="ＭＳ ゴシック" w:hint="eastAsia"/>
        </w:rPr>
        <w:t>と支援体制の強化</w:t>
      </w:r>
      <w:r>
        <w:rPr>
          <w:rFonts w:asciiTheme="minorEastAsia" w:eastAsiaTheme="minorEastAsia" w:hAnsiTheme="minorEastAsia" w:cs="ＭＳ ゴシック" w:hint="eastAsia"/>
        </w:rPr>
        <w:t>を目的に、テーマ</w:t>
      </w:r>
      <w:r w:rsidR="00F3362E">
        <w:rPr>
          <w:rFonts w:asciiTheme="minorEastAsia" w:eastAsiaTheme="minorEastAsia" w:hAnsiTheme="minorEastAsia" w:cs="ＭＳ ゴシック" w:hint="eastAsia"/>
        </w:rPr>
        <w:t>に沿った部会を開催し、</w:t>
      </w:r>
      <w:r w:rsidR="00073409">
        <w:rPr>
          <w:rFonts w:asciiTheme="minorEastAsia" w:eastAsiaTheme="minorEastAsia" w:hAnsiTheme="minorEastAsia" w:cs="ＭＳ ゴシック" w:hint="eastAsia"/>
        </w:rPr>
        <w:t>意見交換を行っているところでございます。</w:t>
      </w:r>
    </w:p>
    <w:p w14:paraId="530EA1B0" w14:textId="77777777" w:rsidR="005340EC" w:rsidRPr="00C57764" w:rsidRDefault="00573855" w:rsidP="00C57764">
      <w:pPr>
        <w:pStyle w:val="a3"/>
        <w:ind w:firstLineChars="100" w:firstLine="358"/>
        <w:jc w:val="left"/>
        <w:rPr>
          <w:rFonts w:asciiTheme="minorEastAsia" w:eastAsiaTheme="minorEastAsia" w:hAnsiTheme="minorEastAsia" w:cs="ＭＳ ゴシック"/>
          <w:color w:val="FF0000"/>
        </w:rPr>
      </w:pPr>
      <w:r>
        <w:rPr>
          <w:rFonts w:asciiTheme="minorEastAsia" w:eastAsiaTheme="minorEastAsia" w:hAnsiTheme="minorEastAsia" w:cs="ＭＳ ゴシック" w:hint="eastAsia"/>
        </w:rPr>
        <w:t>その</w:t>
      </w:r>
      <w:r w:rsidR="00416908">
        <w:rPr>
          <w:rFonts w:asciiTheme="minorEastAsia" w:eastAsiaTheme="minorEastAsia" w:hAnsiTheme="minorEastAsia" w:cs="ＭＳ ゴシック" w:hint="eastAsia"/>
        </w:rPr>
        <w:t>うち</w:t>
      </w:r>
      <w:r>
        <w:rPr>
          <w:rFonts w:asciiTheme="minorEastAsia" w:eastAsiaTheme="minorEastAsia" w:hAnsiTheme="minorEastAsia" w:cs="ＭＳ ゴシック" w:hint="eastAsia"/>
        </w:rPr>
        <w:t>、「複合的な困りごとへの支援」</w:t>
      </w:r>
      <w:r w:rsidR="00F3362E">
        <w:rPr>
          <w:rFonts w:asciiTheme="minorEastAsia" w:eastAsiaTheme="minorEastAsia" w:hAnsiTheme="minorEastAsia" w:cs="ＭＳ ゴシック" w:hint="eastAsia"/>
        </w:rPr>
        <w:t>に関する</w:t>
      </w:r>
      <w:r w:rsidR="00416908">
        <w:rPr>
          <w:rFonts w:asciiTheme="minorEastAsia" w:eastAsiaTheme="minorEastAsia" w:hAnsiTheme="minorEastAsia" w:cs="ＭＳ ゴシック" w:hint="eastAsia"/>
        </w:rPr>
        <w:t>部会</w:t>
      </w:r>
      <w:r>
        <w:rPr>
          <w:rFonts w:asciiTheme="minorEastAsia" w:eastAsiaTheme="minorEastAsia" w:hAnsiTheme="minorEastAsia" w:cs="ＭＳ ゴシック" w:hint="eastAsia"/>
        </w:rPr>
        <w:t>では、</w:t>
      </w:r>
      <w:r w:rsidR="00416908">
        <w:rPr>
          <w:rFonts w:asciiTheme="minorEastAsia" w:eastAsiaTheme="minorEastAsia" w:hAnsiTheme="minorEastAsia" w:cs="ＭＳ ゴシック" w:hint="eastAsia"/>
        </w:rPr>
        <w:t>課題が複雑化・複合化</w:t>
      </w:r>
      <w:r w:rsidR="005340EC" w:rsidRPr="005340EC">
        <w:rPr>
          <w:rFonts w:asciiTheme="minorEastAsia" w:eastAsiaTheme="minorEastAsia" w:hAnsiTheme="minorEastAsia" w:cs="ＭＳ ゴシック" w:hint="eastAsia"/>
          <w:color w:val="FF0000"/>
        </w:rPr>
        <w:t>しているために</w:t>
      </w:r>
      <w:r w:rsidR="005340EC">
        <w:rPr>
          <w:rFonts w:asciiTheme="minorEastAsia" w:eastAsiaTheme="minorEastAsia" w:hAnsiTheme="minorEastAsia" w:cs="ＭＳ ゴシック" w:hint="eastAsia"/>
          <w:color w:val="FF0000"/>
        </w:rPr>
        <w:t>、</w:t>
      </w:r>
      <w:r w:rsidR="005340EC">
        <w:rPr>
          <w:rFonts w:asciiTheme="minorEastAsia" w:eastAsiaTheme="minorEastAsia" w:hAnsiTheme="minorEastAsia" w:cs="ＭＳ ゴシック" w:hint="eastAsia"/>
        </w:rPr>
        <w:t>「相談</w:t>
      </w:r>
      <w:r w:rsidR="00416908">
        <w:rPr>
          <w:rFonts w:asciiTheme="minorEastAsia" w:eastAsiaTheme="minorEastAsia" w:hAnsiTheme="minorEastAsia" w:cs="ＭＳ ゴシック" w:hint="eastAsia"/>
        </w:rPr>
        <w:t>談先に</w:t>
      </w:r>
      <w:r w:rsidR="005340EC">
        <w:rPr>
          <w:rFonts w:asciiTheme="minorEastAsia" w:eastAsiaTheme="minorEastAsia" w:hAnsiTheme="minorEastAsia" w:cs="ＭＳ ゴシック" w:hint="eastAsia"/>
        </w:rPr>
        <w:t>迷う」</w:t>
      </w:r>
      <w:r w:rsidR="005340EC" w:rsidRPr="000577C0">
        <w:rPr>
          <w:rFonts w:asciiTheme="minorEastAsia" w:eastAsiaTheme="minorEastAsia" w:hAnsiTheme="minorEastAsia" w:cs="ＭＳ ゴシック" w:hint="eastAsia"/>
        </w:rPr>
        <w:t>「長期化・深刻化しないよう様々な</w:t>
      </w:r>
      <w:r w:rsidR="00C57764" w:rsidRPr="000577C0">
        <w:rPr>
          <w:rFonts w:asciiTheme="minorEastAsia" w:eastAsiaTheme="minorEastAsia" w:hAnsiTheme="minorEastAsia" w:cs="ＭＳ ゴシック" w:hint="eastAsia"/>
        </w:rPr>
        <w:t>関係機関や関係部門</w:t>
      </w:r>
      <w:r w:rsidR="005340EC" w:rsidRPr="000577C0">
        <w:rPr>
          <w:rFonts w:asciiTheme="minorEastAsia" w:eastAsiaTheme="minorEastAsia" w:hAnsiTheme="minorEastAsia" w:cs="ＭＳ ゴシック" w:hint="eastAsia"/>
        </w:rPr>
        <w:t>で構成する</w:t>
      </w:r>
      <w:r w:rsidR="00C57764" w:rsidRPr="000577C0">
        <w:rPr>
          <w:rFonts w:asciiTheme="minorEastAsia" w:eastAsiaTheme="minorEastAsia" w:hAnsiTheme="minorEastAsia" w:cs="ＭＳ ゴシック" w:hint="eastAsia"/>
        </w:rPr>
        <w:t>、</w:t>
      </w:r>
      <w:r w:rsidR="005340EC" w:rsidRPr="000577C0">
        <w:rPr>
          <w:rFonts w:asciiTheme="minorEastAsia" w:eastAsiaTheme="minorEastAsia" w:hAnsiTheme="minorEastAsia" w:cs="ＭＳ ゴシック" w:hint="eastAsia"/>
        </w:rPr>
        <w:t>チームで対応することが必要である」等の</w:t>
      </w:r>
      <w:r w:rsidR="000577C0">
        <w:rPr>
          <w:rFonts w:asciiTheme="minorEastAsia" w:eastAsiaTheme="minorEastAsia" w:hAnsiTheme="minorEastAsia" w:cs="ＭＳ ゴシック" w:hint="eastAsia"/>
        </w:rPr>
        <w:t>ご</w:t>
      </w:r>
      <w:r w:rsidR="005340EC">
        <w:rPr>
          <w:rFonts w:asciiTheme="minorEastAsia" w:eastAsiaTheme="minorEastAsia" w:hAnsiTheme="minorEastAsia" w:cs="ＭＳ ゴシック" w:hint="eastAsia"/>
        </w:rPr>
        <w:t>意見がございました。</w:t>
      </w:r>
    </w:p>
    <w:p w14:paraId="735DD0B3" w14:textId="77777777" w:rsidR="00573855" w:rsidRPr="00573855" w:rsidRDefault="00416908" w:rsidP="00573855">
      <w:pPr>
        <w:pStyle w:val="a3"/>
        <w:ind w:firstLineChars="100" w:firstLine="358"/>
        <w:jc w:val="left"/>
        <w:rPr>
          <w:rFonts w:asciiTheme="minorEastAsia" w:eastAsiaTheme="minorEastAsia" w:hAnsiTheme="minorEastAsia" w:cs="ＭＳ ゴシック"/>
        </w:rPr>
      </w:pPr>
      <w:r w:rsidRPr="005340EC">
        <w:rPr>
          <w:rFonts w:asciiTheme="minorEastAsia" w:eastAsiaTheme="minorEastAsia" w:hAnsiTheme="minorEastAsia" w:cs="ＭＳ ゴシック" w:hint="eastAsia"/>
        </w:rPr>
        <w:t>また、</w:t>
      </w:r>
      <w:r w:rsidR="005340EC">
        <w:rPr>
          <w:rFonts w:asciiTheme="minorEastAsia" w:eastAsiaTheme="minorEastAsia" w:hAnsiTheme="minorEastAsia" w:cs="ＭＳ ゴシック" w:hint="eastAsia"/>
        </w:rPr>
        <w:t>個別の対応にあたっては、</w:t>
      </w:r>
      <w:r w:rsidR="008A559A">
        <w:rPr>
          <w:rFonts w:asciiTheme="minorEastAsia" w:eastAsiaTheme="minorEastAsia" w:hAnsiTheme="minorEastAsia" w:cs="ＭＳ ゴシック" w:hint="eastAsia"/>
        </w:rPr>
        <w:t>「</w:t>
      </w:r>
      <w:r w:rsidRPr="005340EC">
        <w:rPr>
          <w:rFonts w:asciiTheme="minorEastAsia" w:eastAsiaTheme="minorEastAsia" w:hAnsiTheme="minorEastAsia" w:cs="ＭＳ ゴシック" w:hint="eastAsia"/>
        </w:rPr>
        <w:t>様々な課題を整理し、</w:t>
      </w:r>
      <w:r w:rsidRPr="000577C0">
        <w:rPr>
          <w:rFonts w:asciiTheme="minorEastAsia" w:eastAsiaTheme="minorEastAsia" w:hAnsiTheme="minorEastAsia" w:cs="ＭＳ ゴシック" w:hint="eastAsia"/>
        </w:rPr>
        <w:t>調整役を担う</w:t>
      </w:r>
      <w:r w:rsidR="005340EC" w:rsidRPr="000577C0">
        <w:rPr>
          <w:rFonts w:asciiTheme="minorEastAsia" w:eastAsiaTheme="minorEastAsia" w:hAnsiTheme="minorEastAsia" w:cs="ＭＳ ゴシック" w:hint="eastAsia"/>
        </w:rPr>
        <w:t>キーとなる</w:t>
      </w:r>
      <w:r w:rsidR="00D42EF4" w:rsidRPr="000577C0">
        <w:rPr>
          <w:rFonts w:asciiTheme="minorEastAsia" w:eastAsiaTheme="minorEastAsia" w:hAnsiTheme="minorEastAsia" w:cs="ＭＳ ゴシック" w:hint="eastAsia"/>
        </w:rPr>
        <w:t>機関や</w:t>
      </w:r>
      <w:r w:rsidRPr="000577C0">
        <w:rPr>
          <w:rFonts w:asciiTheme="minorEastAsia" w:eastAsiaTheme="minorEastAsia" w:hAnsiTheme="minorEastAsia" w:cs="ＭＳ ゴシック" w:hint="eastAsia"/>
        </w:rPr>
        <w:t>部門が必要ではないか</w:t>
      </w:r>
      <w:r w:rsidR="008A559A" w:rsidRPr="000577C0">
        <w:rPr>
          <w:rFonts w:asciiTheme="minorEastAsia" w:eastAsiaTheme="minorEastAsia" w:hAnsiTheme="minorEastAsia" w:cs="ＭＳ ゴシック" w:hint="eastAsia"/>
        </w:rPr>
        <w:t>」</w:t>
      </w:r>
      <w:r w:rsidRPr="000577C0">
        <w:rPr>
          <w:rFonts w:asciiTheme="minorEastAsia" w:eastAsiaTheme="minorEastAsia" w:hAnsiTheme="minorEastAsia" w:cs="ＭＳ ゴシック" w:hint="eastAsia"/>
        </w:rPr>
        <w:t>との</w:t>
      </w:r>
      <w:r w:rsidR="005340EC" w:rsidRPr="000577C0">
        <w:rPr>
          <w:rFonts w:asciiTheme="minorEastAsia" w:eastAsiaTheme="minorEastAsia" w:hAnsiTheme="minorEastAsia" w:cs="ＭＳ ゴシック" w:hint="eastAsia"/>
        </w:rPr>
        <w:t>ご</w:t>
      </w:r>
      <w:r>
        <w:rPr>
          <w:rFonts w:asciiTheme="minorEastAsia" w:eastAsiaTheme="minorEastAsia" w:hAnsiTheme="minorEastAsia" w:cs="ＭＳ ゴシック" w:hint="eastAsia"/>
        </w:rPr>
        <w:t>意見もいただいております。</w:t>
      </w:r>
    </w:p>
    <w:p w14:paraId="711C5537" w14:textId="77777777" w:rsidR="00627E33" w:rsidRDefault="00627E33"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≪質問②≫</w:t>
      </w:r>
    </w:p>
    <w:p w14:paraId="66FE184A" w14:textId="77777777" w:rsidR="00416908" w:rsidRDefault="00416908" w:rsidP="002C066A">
      <w:pPr>
        <w:pStyle w:val="a3"/>
        <w:jc w:val="left"/>
        <w:rPr>
          <w:rFonts w:asciiTheme="minorEastAsia" w:eastAsiaTheme="minorEastAsia" w:hAnsiTheme="minorEastAsia" w:cs="ＭＳ ゴシック"/>
        </w:rPr>
      </w:pPr>
      <w:r w:rsidRPr="00416908">
        <w:rPr>
          <w:rFonts w:asciiTheme="minorEastAsia" w:eastAsiaTheme="minorEastAsia" w:hAnsiTheme="minorEastAsia" w:cs="ＭＳ ゴシック" w:hint="eastAsia"/>
        </w:rPr>
        <w:t>「</w:t>
      </w:r>
      <w:r>
        <w:rPr>
          <w:rFonts w:asciiTheme="minorEastAsia" w:eastAsiaTheme="minorEastAsia" w:hAnsiTheme="minorEastAsia" w:cs="ＭＳ ゴシック" w:hint="eastAsia"/>
        </w:rPr>
        <w:t>誰が支援者間のキーになっていくのか、だれが支援のイニシアティブをとるのか</w:t>
      </w:r>
      <w:r w:rsidRPr="00416908">
        <w:rPr>
          <w:rFonts w:asciiTheme="minorEastAsia" w:eastAsiaTheme="minorEastAsia" w:hAnsiTheme="minorEastAsia" w:cs="ＭＳ ゴシック" w:hint="eastAsia"/>
        </w:rPr>
        <w:t>」</w:t>
      </w:r>
      <w:r w:rsidR="00F3362E">
        <w:rPr>
          <w:rFonts w:asciiTheme="minorEastAsia" w:eastAsiaTheme="minorEastAsia" w:hAnsiTheme="minorEastAsia" w:cs="ＭＳ ゴシック" w:hint="eastAsia"/>
        </w:rPr>
        <w:t>という意見に対する</w:t>
      </w:r>
      <w:r w:rsidR="00B81AB7">
        <w:rPr>
          <w:rFonts w:asciiTheme="minorEastAsia" w:eastAsiaTheme="minorEastAsia" w:hAnsiTheme="minorEastAsia" w:cs="ＭＳ ゴシック" w:hint="eastAsia"/>
        </w:rPr>
        <w:t>市の考え方はいかがか。</w:t>
      </w:r>
    </w:p>
    <w:p w14:paraId="3CF6ABB8" w14:textId="77777777" w:rsidR="00627E33" w:rsidRDefault="00627E33"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≪回答②≫</w:t>
      </w:r>
      <w:r w:rsidR="00AE607F" w:rsidRPr="00ED7391">
        <w:rPr>
          <w:rFonts w:ascii="ＭＳ ゴシック" w:eastAsia="ＭＳ ゴシック" w:hAnsi="ＭＳ ゴシック" w:cs="ＭＳ ゴシック" w:hint="eastAsia"/>
        </w:rPr>
        <w:t>（</w:t>
      </w:r>
      <w:r w:rsidR="002C066A" w:rsidRPr="00ED7391">
        <w:rPr>
          <w:rFonts w:ascii="ＭＳ ゴシック" w:eastAsia="ＭＳ ゴシック" w:hAnsi="ＭＳ ゴシック" w:cs="ＭＳ ゴシック" w:hint="eastAsia"/>
        </w:rPr>
        <w:t>福祉部　池田福祉部長</w:t>
      </w:r>
      <w:r w:rsidR="00AE607F" w:rsidRPr="00ED7391">
        <w:rPr>
          <w:rFonts w:ascii="ＭＳ ゴシック" w:eastAsia="ＭＳ ゴシック" w:hAnsi="ＭＳ ゴシック" w:cs="ＭＳ ゴシック" w:hint="eastAsia"/>
        </w:rPr>
        <w:t>）</w:t>
      </w:r>
    </w:p>
    <w:p w14:paraId="5E268DB4" w14:textId="77777777" w:rsidR="00D66C40" w:rsidRDefault="00B81AB7" w:rsidP="003717E4">
      <w:pPr>
        <w:pStyle w:val="a3"/>
        <w:rPr>
          <w:rFonts w:asciiTheme="minorEastAsia" w:eastAsiaTheme="minorEastAsia" w:hAnsiTheme="minorEastAsia" w:cs="ＭＳ ゴシック"/>
        </w:rPr>
      </w:pPr>
      <w:r w:rsidRPr="00B81AB7">
        <w:rPr>
          <w:rFonts w:asciiTheme="minorEastAsia" w:eastAsiaTheme="minorEastAsia" w:hAnsiTheme="minorEastAsia" w:cs="ＭＳ ゴシック" w:hint="eastAsia"/>
        </w:rPr>
        <w:lastRenderedPageBreak/>
        <w:t xml:space="preserve">　</w:t>
      </w:r>
      <w:r w:rsidR="00EB318A" w:rsidRPr="00EB318A">
        <w:rPr>
          <w:rFonts w:asciiTheme="minorEastAsia" w:eastAsiaTheme="minorEastAsia" w:hAnsiTheme="minorEastAsia" w:cs="ＭＳ ゴシック" w:hint="eastAsia"/>
          <w:color w:val="FF0000"/>
        </w:rPr>
        <w:t>個別の</w:t>
      </w:r>
      <w:r>
        <w:rPr>
          <w:rFonts w:asciiTheme="minorEastAsia" w:eastAsiaTheme="minorEastAsia" w:hAnsiTheme="minorEastAsia" w:cs="ＭＳ ゴシック" w:hint="eastAsia"/>
        </w:rPr>
        <w:t>相談支援におきまして</w:t>
      </w:r>
      <w:r w:rsidR="002C6211" w:rsidRPr="002C6211">
        <w:rPr>
          <w:rFonts w:asciiTheme="minorEastAsia" w:eastAsiaTheme="minorEastAsia" w:hAnsiTheme="minorEastAsia" w:cs="ＭＳ ゴシック" w:hint="eastAsia"/>
          <w:color w:val="FF0000"/>
        </w:rPr>
        <w:t>は</w:t>
      </w:r>
      <w:r>
        <w:rPr>
          <w:rFonts w:asciiTheme="minorEastAsia" w:eastAsiaTheme="minorEastAsia" w:hAnsiTheme="minorEastAsia" w:cs="ＭＳ ゴシック" w:hint="eastAsia"/>
        </w:rPr>
        <w:t>、</w:t>
      </w:r>
      <w:r w:rsidR="006829D5">
        <w:rPr>
          <w:rFonts w:asciiTheme="minorEastAsia" w:eastAsiaTheme="minorEastAsia" w:hAnsiTheme="minorEastAsia" w:cs="ＭＳ ゴシック" w:hint="eastAsia"/>
        </w:rPr>
        <w:t>相談者との関わりや、課題解決に向けた緊急度、優先順位によって、主体的に関わる</w:t>
      </w:r>
      <w:r w:rsidR="00D66C40" w:rsidRPr="00D35614">
        <w:rPr>
          <w:rFonts w:asciiTheme="minorEastAsia" w:eastAsiaTheme="minorEastAsia" w:hAnsiTheme="minorEastAsia" w:cs="ＭＳ ゴシック" w:hint="eastAsia"/>
          <w:color w:val="FF0000"/>
        </w:rPr>
        <w:t>機関や</w:t>
      </w:r>
      <w:r w:rsidR="006829D5" w:rsidRPr="00D35614">
        <w:rPr>
          <w:rFonts w:asciiTheme="minorEastAsia" w:eastAsiaTheme="minorEastAsia" w:hAnsiTheme="minorEastAsia" w:cs="ＭＳ ゴシック" w:hint="eastAsia"/>
          <w:color w:val="FF0000"/>
        </w:rPr>
        <w:t>部門</w:t>
      </w:r>
      <w:r w:rsidR="002C6211" w:rsidRPr="00D35614">
        <w:rPr>
          <w:rFonts w:asciiTheme="minorEastAsia" w:eastAsiaTheme="minorEastAsia" w:hAnsiTheme="minorEastAsia" w:cs="ＭＳ ゴシック" w:hint="eastAsia"/>
          <w:color w:val="FF0000"/>
        </w:rPr>
        <w:t>が複数にまたがることになります。こうした中で、</w:t>
      </w:r>
      <w:r w:rsidR="00D66C40" w:rsidRPr="00D35614">
        <w:rPr>
          <w:rFonts w:asciiTheme="minorEastAsia" w:eastAsiaTheme="minorEastAsia" w:hAnsiTheme="minorEastAsia" w:cs="ＭＳ ゴシック" w:hint="eastAsia"/>
          <w:color w:val="FF0000"/>
        </w:rPr>
        <w:t>イニシ</w:t>
      </w:r>
      <w:r w:rsidR="000577C0">
        <w:rPr>
          <w:rFonts w:asciiTheme="minorEastAsia" w:eastAsiaTheme="minorEastAsia" w:hAnsiTheme="minorEastAsia" w:cs="ＭＳ ゴシック" w:hint="eastAsia"/>
          <w:color w:val="FF0000"/>
        </w:rPr>
        <w:t>ア</w:t>
      </w:r>
      <w:r w:rsidR="003717E4">
        <w:rPr>
          <w:rFonts w:asciiTheme="minorEastAsia" w:eastAsiaTheme="minorEastAsia" w:hAnsiTheme="minorEastAsia" w:cs="ＭＳ ゴシック" w:hint="eastAsia"/>
          <w:color w:val="FF0000"/>
        </w:rPr>
        <w:t>ティ</w:t>
      </w:r>
      <w:r w:rsidR="00D66C40" w:rsidRPr="00D35614">
        <w:rPr>
          <w:rFonts w:asciiTheme="minorEastAsia" w:eastAsiaTheme="minorEastAsia" w:hAnsiTheme="minorEastAsia" w:cs="ＭＳ ゴシック" w:hint="eastAsia"/>
          <w:color w:val="FF0000"/>
        </w:rPr>
        <w:t>ブをとるべき役割は重要であると認識しており、また、その役割を担う機関や部門等につきましては、</w:t>
      </w:r>
      <w:r w:rsidR="003717E4">
        <w:rPr>
          <w:rFonts w:asciiTheme="minorEastAsia" w:eastAsiaTheme="minorEastAsia" w:hAnsiTheme="minorEastAsia" w:cs="ＭＳ ゴシック" w:hint="eastAsia"/>
          <w:color w:val="FF0000"/>
        </w:rPr>
        <w:t>事案</w:t>
      </w:r>
      <w:r w:rsidR="00D66C40" w:rsidRPr="00D35614">
        <w:rPr>
          <w:rFonts w:asciiTheme="minorEastAsia" w:eastAsiaTheme="minorEastAsia" w:hAnsiTheme="minorEastAsia" w:cs="ＭＳ ゴシック" w:hint="eastAsia"/>
          <w:color w:val="FF0000"/>
        </w:rPr>
        <w:t>により</w:t>
      </w:r>
      <w:r w:rsidR="00497B6F">
        <w:rPr>
          <w:rFonts w:asciiTheme="minorEastAsia" w:eastAsiaTheme="minorEastAsia" w:hAnsiTheme="minorEastAsia" w:cs="ＭＳ ゴシック" w:hint="eastAsia"/>
          <w:color w:val="FF0000"/>
        </w:rPr>
        <w:t>異なる</w:t>
      </w:r>
      <w:r w:rsidR="00D66C40" w:rsidRPr="00D35614">
        <w:rPr>
          <w:rFonts w:asciiTheme="minorEastAsia" w:eastAsiaTheme="minorEastAsia" w:hAnsiTheme="minorEastAsia" w:cs="ＭＳ ゴシック" w:hint="eastAsia"/>
          <w:color w:val="FF0000"/>
        </w:rPr>
        <w:t>ものと考えております。</w:t>
      </w:r>
    </w:p>
    <w:p w14:paraId="081726C2" w14:textId="77777777" w:rsidR="00627E33" w:rsidRPr="00ED7391" w:rsidRDefault="00EE3DB7" w:rsidP="002C066A">
      <w:pPr>
        <w:pStyle w:val="a3"/>
        <w:jc w:val="left"/>
        <w:rPr>
          <w:spacing w:val="0"/>
        </w:rPr>
      </w:pPr>
      <w:r>
        <w:rPr>
          <w:rFonts w:asciiTheme="minorEastAsia" w:eastAsiaTheme="minorEastAsia" w:hAnsiTheme="minorEastAsia" w:cs="ＭＳ ゴシック" w:hint="eastAsia"/>
        </w:rPr>
        <w:t>≪</w:t>
      </w:r>
      <w:r w:rsidR="00627E33" w:rsidRPr="00ED7391">
        <w:rPr>
          <w:rFonts w:ascii="ＭＳ ゴシック" w:eastAsia="ＭＳ ゴシック" w:hAnsi="ＭＳ ゴシック" w:cs="ＭＳ ゴシック" w:hint="eastAsia"/>
        </w:rPr>
        <w:t>質問③≫</w:t>
      </w:r>
    </w:p>
    <w:p w14:paraId="7B369752" w14:textId="77777777" w:rsidR="006829D5" w:rsidRPr="006829D5" w:rsidRDefault="006829D5" w:rsidP="006829D5">
      <w:pPr>
        <w:pStyle w:val="a3"/>
        <w:jc w:val="left"/>
        <w:rPr>
          <w:rFonts w:asciiTheme="minorEastAsia" w:eastAsiaTheme="minorEastAsia" w:hAnsiTheme="minorEastAsia" w:cs="ＭＳ ゴシック"/>
        </w:rPr>
      </w:pPr>
      <w:r w:rsidRPr="00777900">
        <w:rPr>
          <w:rFonts w:asciiTheme="minorEastAsia" w:eastAsiaTheme="minorEastAsia" w:hAnsiTheme="minorEastAsia" w:cs="ＭＳ ゴシック" w:hint="eastAsia"/>
        </w:rPr>
        <w:t xml:space="preserve">　</w:t>
      </w:r>
      <w:r w:rsidR="00777900" w:rsidRPr="00777900">
        <w:rPr>
          <w:rFonts w:asciiTheme="minorEastAsia" w:eastAsiaTheme="minorEastAsia" w:hAnsiTheme="minorEastAsia" w:cs="ＭＳ ゴシック" w:hint="eastAsia"/>
        </w:rPr>
        <w:t>部会の中で</w:t>
      </w:r>
      <w:r>
        <w:rPr>
          <w:rFonts w:asciiTheme="minorEastAsia" w:eastAsiaTheme="minorEastAsia" w:hAnsiTheme="minorEastAsia" w:cs="ＭＳ ゴシック" w:hint="eastAsia"/>
        </w:rPr>
        <w:t>「法や制度に基づく業務を行う中でも、話を聞くことは全ての職員ができるのではないか」</w:t>
      </w:r>
      <w:r w:rsidR="00777900">
        <w:rPr>
          <w:rFonts w:asciiTheme="minorEastAsia" w:eastAsiaTheme="minorEastAsia" w:hAnsiTheme="minorEastAsia" w:cs="ＭＳ ゴシック" w:hint="eastAsia"/>
        </w:rPr>
        <w:t>との意見があったが、</w:t>
      </w:r>
      <w:r w:rsidR="00F3362E">
        <w:rPr>
          <w:rFonts w:asciiTheme="minorEastAsia" w:eastAsiaTheme="minorEastAsia" w:hAnsiTheme="minorEastAsia" w:cs="ＭＳ ゴシック" w:hint="eastAsia"/>
        </w:rPr>
        <w:t>この点については、</w:t>
      </w:r>
      <w:r w:rsidR="00777900">
        <w:rPr>
          <w:rFonts w:asciiTheme="minorEastAsia" w:eastAsiaTheme="minorEastAsia" w:hAnsiTheme="minorEastAsia" w:cs="ＭＳ ゴシック" w:hint="eastAsia"/>
        </w:rPr>
        <w:t>どのように受け止めているか。</w:t>
      </w:r>
    </w:p>
    <w:p w14:paraId="7858237D" w14:textId="77777777" w:rsidR="00627E33" w:rsidRPr="00ED7391" w:rsidRDefault="00627E33" w:rsidP="006829D5">
      <w:pPr>
        <w:pStyle w:val="a3"/>
        <w:jc w:val="left"/>
        <w:rPr>
          <w:spacing w:val="0"/>
        </w:rPr>
      </w:pPr>
      <w:r w:rsidRPr="00ED7391">
        <w:rPr>
          <w:rFonts w:ascii="ＭＳ ゴシック" w:eastAsia="ＭＳ ゴシック" w:hAnsi="ＭＳ ゴシック" w:cs="ＭＳ ゴシック" w:hint="eastAsia"/>
        </w:rPr>
        <w:t>≪回答③≫（</w:t>
      </w:r>
      <w:r w:rsidR="00F12E22" w:rsidRPr="00ED7391">
        <w:rPr>
          <w:rFonts w:ascii="ＭＳ ゴシック" w:eastAsia="ＭＳ ゴシック" w:hAnsi="ＭＳ ゴシック" w:cs="ＭＳ ゴシック" w:hint="eastAsia"/>
        </w:rPr>
        <w:t>福祉部　池田福祉部長</w:t>
      </w:r>
      <w:r w:rsidRPr="00ED7391">
        <w:rPr>
          <w:rFonts w:ascii="ＭＳ ゴシック" w:eastAsia="ＭＳ ゴシック" w:hAnsi="ＭＳ ゴシック" w:cs="ＭＳ ゴシック" w:hint="eastAsia"/>
        </w:rPr>
        <w:t>）</w:t>
      </w:r>
    </w:p>
    <w:p w14:paraId="6856789B" w14:textId="77777777" w:rsidR="00777900" w:rsidRPr="00777900" w:rsidRDefault="00777900" w:rsidP="000577C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行政における相談窓口は、法や制度に基づき設置されており、それぞれが提供可能なサービスやその案内も、</w:t>
      </w:r>
      <w:r w:rsidR="00D35614" w:rsidRPr="00D35614">
        <w:rPr>
          <w:rFonts w:asciiTheme="minorEastAsia" w:eastAsiaTheme="minorEastAsia" w:hAnsiTheme="minorEastAsia" w:cs="ＭＳ ゴシック" w:hint="eastAsia"/>
          <w:color w:val="FF0000"/>
        </w:rPr>
        <w:t>基本的に</w:t>
      </w:r>
      <w:r w:rsidR="00600A6C">
        <w:rPr>
          <w:rFonts w:asciiTheme="minorEastAsia" w:eastAsiaTheme="minorEastAsia" w:hAnsiTheme="minorEastAsia" w:cs="ＭＳ ゴシック" w:hint="eastAsia"/>
          <w:color w:val="FF0000"/>
        </w:rPr>
        <w:t>は</w:t>
      </w:r>
      <w:r>
        <w:rPr>
          <w:rFonts w:asciiTheme="minorEastAsia" w:eastAsiaTheme="minorEastAsia" w:hAnsiTheme="minorEastAsia" w:cs="ＭＳ ゴシック" w:hint="eastAsia"/>
        </w:rPr>
        <w:t>制度に沿ったもの</w:t>
      </w:r>
      <w:r w:rsidR="00D35614" w:rsidRPr="00D35614">
        <w:rPr>
          <w:rFonts w:asciiTheme="minorEastAsia" w:eastAsiaTheme="minorEastAsia" w:hAnsiTheme="minorEastAsia" w:cs="ＭＳ ゴシック" w:hint="eastAsia"/>
          <w:color w:val="FF0000"/>
        </w:rPr>
        <w:t>となります。</w:t>
      </w:r>
      <w:r>
        <w:rPr>
          <w:rFonts w:asciiTheme="minorEastAsia" w:eastAsiaTheme="minorEastAsia" w:hAnsiTheme="minorEastAsia" w:cs="ＭＳ ゴシック" w:hint="eastAsia"/>
        </w:rPr>
        <w:t>しかし</w:t>
      </w:r>
      <w:r w:rsidR="00600A6C" w:rsidRPr="00600A6C">
        <w:rPr>
          <w:rFonts w:asciiTheme="minorEastAsia" w:eastAsiaTheme="minorEastAsia" w:hAnsiTheme="minorEastAsia" w:cs="ＭＳ ゴシック" w:hint="eastAsia"/>
          <w:color w:val="FF0000"/>
        </w:rPr>
        <w:t>ながら</w:t>
      </w:r>
      <w:r>
        <w:rPr>
          <w:rFonts w:asciiTheme="minorEastAsia" w:eastAsiaTheme="minorEastAsia" w:hAnsiTheme="minorEastAsia" w:cs="ＭＳ ゴシック" w:hint="eastAsia"/>
        </w:rPr>
        <w:t>、相談者</w:t>
      </w:r>
      <w:r w:rsidR="00600A6C" w:rsidRPr="00600A6C">
        <w:rPr>
          <w:rFonts w:asciiTheme="minorEastAsia" w:eastAsiaTheme="minorEastAsia" w:hAnsiTheme="minorEastAsia" w:cs="ＭＳ ゴシック" w:hint="eastAsia"/>
          <w:color w:val="FF0000"/>
        </w:rPr>
        <w:t>が</w:t>
      </w:r>
      <w:r w:rsidR="00D35614" w:rsidRPr="00D35614">
        <w:rPr>
          <w:rFonts w:asciiTheme="minorEastAsia" w:eastAsiaTheme="minorEastAsia" w:hAnsiTheme="minorEastAsia" w:cs="ＭＳ ゴシック" w:hint="eastAsia"/>
          <w:color w:val="FF0000"/>
        </w:rPr>
        <w:t>複合的な</w:t>
      </w:r>
      <w:r>
        <w:rPr>
          <w:rFonts w:asciiTheme="minorEastAsia" w:eastAsiaTheme="minorEastAsia" w:hAnsiTheme="minorEastAsia" w:cs="ＭＳ ゴシック" w:hint="eastAsia"/>
        </w:rPr>
        <w:t>悩みや困りごとを抱えて</w:t>
      </w:r>
      <w:r w:rsidR="004A46B3">
        <w:rPr>
          <w:rFonts w:asciiTheme="minorEastAsia" w:eastAsiaTheme="minorEastAsia" w:hAnsiTheme="minorEastAsia" w:cs="ＭＳ ゴシック" w:hint="eastAsia"/>
        </w:rPr>
        <w:t>いる場合</w:t>
      </w:r>
      <w:r>
        <w:rPr>
          <w:rFonts w:asciiTheme="minorEastAsia" w:eastAsiaTheme="minorEastAsia" w:hAnsiTheme="minorEastAsia" w:cs="ＭＳ ゴシック" w:hint="eastAsia"/>
        </w:rPr>
        <w:t>、</w:t>
      </w:r>
      <w:r w:rsidR="00600A6C">
        <w:rPr>
          <w:rFonts w:asciiTheme="minorEastAsia" w:eastAsiaTheme="minorEastAsia" w:hAnsiTheme="minorEastAsia" w:cs="ＭＳ ゴシック" w:hint="eastAsia"/>
        </w:rPr>
        <w:t>ご相談を受けた</w:t>
      </w:r>
      <w:r w:rsidR="00F3362E">
        <w:rPr>
          <w:rFonts w:asciiTheme="minorEastAsia" w:eastAsiaTheme="minorEastAsia" w:hAnsiTheme="minorEastAsia" w:cs="ＭＳ ゴシック" w:hint="eastAsia"/>
        </w:rPr>
        <w:t>部門</w:t>
      </w:r>
      <w:r w:rsidR="004A46B3">
        <w:rPr>
          <w:rFonts w:asciiTheme="minorEastAsia" w:eastAsiaTheme="minorEastAsia" w:hAnsiTheme="minorEastAsia" w:cs="ＭＳ ゴシック" w:hint="eastAsia"/>
        </w:rPr>
        <w:t>が</w:t>
      </w:r>
      <w:r w:rsidR="00D35614" w:rsidRPr="00D35614">
        <w:rPr>
          <w:rFonts w:asciiTheme="minorEastAsia" w:eastAsiaTheme="minorEastAsia" w:hAnsiTheme="minorEastAsia" w:cs="ＭＳ ゴシック" w:hint="eastAsia"/>
          <w:color w:val="FF0000"/>
        </w:rPr>
        <w:t>単独で</w:t>
      </w:r>
      <w:r>
        <w:rPr>
          <w:rFonts w:asciiTheme="minorEastAsia" w:eastAsiaTheme="minorEastAsia" w:hAnsiTheme="minorEastAsia" w:cs="ＭＳ ゴシック" w:hint="eastAsia"/>
        </w:rPr>
        <w:t>解決まで担うことはできないまでも、</w:t>
      </w:r>
      <w:r w:rsidR="00D35614" w:rsidRPr="00D35614">
        <w:rPr>
          <w:rFonts w:asciiTheme="minorEastAsia" w:eastAsiaTheme="minorEastAsia" w:hAnsiTheme="minorEastAsia" w:cs="ＭＳ ゴシック" w:hint="eastAsia"/>
          <w:color w:val="FF0000"/>
        </w:rPr>
        <w:t>しっかりと</w:t>
      </w:r>
      <w:r>
        <w:rPr>
          <w:rFonts w:asciiTheme="minorEastAsia" w:eastAsiaTheme="minorEastAsia" w:hAnsiTheme="minorEastAsia" w:cs="ＭＳ ゴシック" w:hint="eastAsia"/>
        </w:rPr>
        <w:t>受け止め、必要な</w:t>
      </w:r>
      <w:r w:rsidR="00F3362E">
        <w:rPr>
          <w:rFonts w:asciiTheme="minorEastAsia" w:eastAsiaTheme="minorEastAsia" w:hAnsiTheme="minorEastAsia" w:cs="ＭＳ ゴシック" w:hint="eastAsia"/>
        </w:rPr>
        <w:t>部門</w:t>
      </w:r>
      <w:r>
        <w:rPr>
          <w:rFonts w:asciiTheme="minorEastAsia" w:eastAsiaTheme="minorEastAsia" w:hAnsiTheme="minorEastAsia" w:cs="ＭＳ ゴシック" w:hint="eastAsia"/>
        </w:rPr>
        <w:t>に</w:t>
      </w:r>
      <w:r w:rsidR="00D35614" w:rsidRPr="00D35614">
        <w:rPr>
          <w:rFonts w:asciiTheme="minorEastAsia" w:eastAsiaTheme="minorEastAsia" w:hAnsiTheme="minorEastAsia" w:cs="ＭＳ ゴシック" w:hint="eastAsia"/>
          <w:color w:val="FF0000"/>
        </w:rPr>
        <w:t>的確に</w:t>
      </w:r>
      <w:r>
        <w:rPr>
          <w:rFonts w:asciiTheme="minorEastAsia" w:eastAsiaTheme="minorEastAsia" w:hAnsiTheme="minorEastAsia" w:cs="ＭＳ ゴシック" w:hint="eastAsia"/>
        </w:rPr>
        <w:t>つないでいく</w:t>
      </w:r>
      <w:r w:rsidR="00D35614" w:rsidRPr="00D35614">
        <w:rPr>
          <w:rFonts w:asciiTheme="minorEastAsia" w:eastAsiaTheme="minorEastAsia" w:hAnsiTheme="minorEastAsia" w:cs="ＭＳ ゴシック" w:hint="eastAsia"/>
          <w:color w:val="FF0000"/>
        </w:rPr>
        <w:t>ことが重要であり、</w:t>
      </w:r>
      <w:r w:rsidR="00673A79" w:rsidRPr="00673A79">
        <w:rPr>
          <w:rFonts w:asciiTheme="minorEastAsia" w:eastAsiaTheme="minorEastAsia" w:hAnsiTheme="minorEastAsia" w:cs="ＭＳ ゴシック" w:hint="eastAsia"/>
          <w:color w:val="FF0000"/>
        </w:rPr>
        <w:t>このことは、</w:t>
      </w:r>
      <w:r>
        <w:rPr>
          <w:rFonts w:asciiTheme="minorEastAsia" w:eastAsiaTheme="minorEastAsia" w:hAnsiTheme="minorEastAsia" w:cs="ＭＳ ゴシック" w:hint="eastAsia"/>
        </w:rPr>
        <w:t>相談を</w:t>
      </w:r>
      <w:r w:rsidR="004A46B3">
        <w:rPr>
          <w:rFonts w:asciiTheme="minorEastAsia" w:eastAsiaTheme="minorEastAsia" w:hAnsiTheme="minorEastAsia" w:cs="ＭＳ ゴシック" w:hint="eastAsia"/>
        </w:rPr>
        <w:t>担う</w:t>
      </w:r>
      <w:r w:rsidR="00F3362E">
        <w:rPr>
          <w:rFonts w:asciiTheme="minorEastAsia" w:eastAsiaTheme="minorEastAsia" w:hAnsiTheme="minorEastAsia" w:cs="ＭＳ ゴシック" w:hint="eastAsia"/>
        </w:rPr>
        <w:t>部門</w:t>
      </w:r>
      <w:r w:rsidR="00D35614">
        <w:rPr>
          <w:rFonts w:asciiTheme="minorEastAsia" w:eastAsiaTheme="minorEastAsia" w:hAnsiTheme="minorEastAsia" w:cs="ＭＳ ゴシック" w:hint="eastAsia"/>
        </w:rPr>
        <w:t>等</w:t>
      </w:r>
      <w:r w:rsidR="004A46B3">
        <w:rPr>
          <w:rFonts w:asciiTheme="minorEastAsia" w:eastAsiaTheme="minorEastAsia" w:hAnsiTheme="minorEastAsia" w:cs="ＭＳ ゴシック" w:hint="eastAsia"/>
        </w:rPr>
        <w:t>が共通して認識する必要があるものと</w:t>
      </w:r>
      <w:r w:rsidR="004A46B3" w:rsidRPr="00EE3CA0">
        <w:rPr>
          <w:rFonts w:asciiTheme="minorEastAsia" w:eastAsiaTheme="minorEastAsia" w:hAnsiTheme="minorEastAsia" w:cs="ＭＳ ゴシック" w:hint="eastAsia"/>
        </w:rPr>
        <w:t>考えております。</w:t>
      </w:r>
    </w:p>
    <w:p w14:paraId="585DB86F" w14:textId="77777777" w:rsidR="00626558" w:rsidRDefault="00593D3C"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sidR="009D3EF3" w:rsidRPr="00ED7391">
        <w:rPr>
          <w:rFonts w:ascii="ＭＳ ゴシック" w:eastAsia="ＭＳ ゴシック" w:hAnsi="ＭＳ ゴシック" w:cs="ＭＳ ゴシック" w:hint="eastAsia"/>
        </w:rPr>
        <w:t>④</w:t>
      </w:r>
      <w:r w:rsidRPr="00ED7391">
        <w:rPr>
          <w:rFonts w:ascii="ＭＳ ゴシック" w:eastAsia="ＭＳ ゴシック" w:hAnsi="ＭＳ ゴシック" w:cs="ＭＳ ゴシック" w:hint="eastAsia"/>
        </w:rPr>
        <w:t>≫</w:t>
      </w:r>
    </w:p>
    <w:p w14:paraId="1E796A45" w14:textId="77777777" w:rsidR="004A46B3" w:rsidRPr="004A46B3" w:rsidRDefault="004A46B3" w:rsidP="002C066A">
      <w:pPr>
        <w:pStyle w:val="a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そうなっていないのは何故だと考えるか</w:t>
      </w:r>
      <w:r w:rsidR="00F3362E">
        <w:rPr>
          <w:rFonts w:asciiTheme="minorEastAsia" w:eastAsiaTheme="minorEastAsia" w:hAnsiTheme="minorEastAsia" w:cs="ＭＳ ゴシック" w:hint="eastAsia"/>
        </w:rPr>
        <w:t>。</w:t>
      </w:r>
    </w:p>
    <w:p w14:paraId="32EE9AC8" w14:textId="77777777" w:rsidR="00593D3C" w:rsidRDefault="00593D3C"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sidR="009D3EF3" w:rsidRPr="00ED7391">
        <w:rPr>
          <w:rFonts w:ascii="ＭＳ ゴシック" w:eastAsia="ＭＳ ゴシック" w:hAnsi="ＭＳ ゴシック" w:cs="ＭＳ ゴシック" w:hint="eastAsia"/>
        </w:rPr>
        <w:t>④</w:t>
      </w:r>
      <w:r w:rsidRPr="00ED7391">
        <w:rPr>
          <w:rFonts w:ascii="ＭＳ ゴシック" w:eastAsia="ＭＳ ゴシック" w:hAnsi="ＭＳ ゴシック" w:cs="ＭＳ ゴシック" w:hint="eastAsia"/>
        </w:rPr>
        <w:t>≫</w:t>
      </w:r>
      <w:r w:rsidR="00F12E22" w:rsidRPr="00ED7391">
        <w:rPr>
          <w:rFonts w:ascii="ＭＳ ゴシック" w:eastAsia="ＭＳ ゴシック" w:hAnsi="ＭＳ ゴシック" w:cs="ＭＳ ゴシック" w:hint="eastAsia"/>
        </w:rPr>
        <w:t>（福祉部　池田福祉部長）</w:t>
      </w:r>
    </w:p>
    <w:p w14:paraId="06B4A99A" w14:textId="77777777" w:rsidR="004A46B3" w:rsidRDefault="004A46B3" w:rsidP="002C066A">
      <w:pPr>
        <w:pStyle w:val="a3"/>
        <w:jc w:val="left"/>
        <w:rPr>
          <w:rFonts w:asciiTheme="minorEastAsia" w:eastAsiaTheme="minorEastAsia" w:hAnsiTheme="minorEastAsia" w:cs="ＭＳ ゴシック"/>
        </w:rPr>
      </w:pPr>
      <w:r>
        <w:rPr>
          <w:rFonts w:ascii="ＭＳ ゴシック" w:eastAsia="ＭＳ ゴシック" w:hAnsi="ＭＳ ゴシック" w:cs="ＭＳ ゴシック" w:hint="eastAsia"/>
        </w:rPr>
        <w:lastRenderedPageBreak/>
        <w:t xml:space="preserve">　</w:t>
      </w:r>
      <w:r w:rsidR="00A04D95">
        <w:rPr>
          <w:rFonts w:asciiTheme="minorEastAsia" w:eastAsiaTheme="minorEastAsia" w:hAnsiTheme="minorEastAsia" w:cs="ＭＳ ゴシック" w:hint="eastAsia"/>
        </w:rPr>
        <w:t>庁</w:t>
      </w:r>
      <w:r w:rsidR="00A04D95" w:rsidRPr="00A04D95">
        <w:rPr>
          <w:rFonts w:asciiTheme="minorEastAsia" w:eastAsiaTheme="minorEastAsia" w:hAnsiTheme="minorEastAsia" w:cs="ＭＳ ゴシック" w:hint="eastAsia"/>
        </w:rPr>
        <w:t>内の</w:t>
      </w:r>
      <w:r w:rsidR="00A04D95">
        <w:rPr>
          <w:rFonts w:asciiTheme="minorEastAsia" w:eastAsiaTheme="minorEastAsia" w:hAnsiTheme="minorEastAsia" w:cs="ＭＳ ゴシック" w:hint="eastAsia"/>
        </w:rPr>
        <w:t>各</w:t>
      </w:r>
      <w:r w:rsidR="00F3362E">
        <w:rPr>
          <w:rFonts w:asciiTheme="minorEastAsia" w:eastAsiaTheme="minorEastAsia" w:hAnsiTheme="minorEastAsia" w:cs="ＭＳ ゴシック" w:hint="eastAsia"/>
        </w:rPr>
        <w:t>部門</w:t>
      </w:r>
      <w:r w:rsidR="00A04D95">
        <w:rPr>
          <w:rFonts w:asciiTheme="minorEastAsia" w:eastAsiaTheme="minorEastAsia" w:hAnsiTheme="minorEastAsia" w:cs="ＭＳ ゴシック" w:hint="eastAsia"/>
        </w:rPr>
        <w:t>においては、</w:t>
      </w:r>
      <w:r w:rsidR="00EE3CA0" w:rsidRPr="00EE3CA0">
        <w:rPr>
          <w:rFonts w:asciiTheme="minorEastAsia" w:eastAsiaTheme="minorEastAsia" w:hAnsiTheme="minorEastAsia" w:cs="ＭＳ ゴシック" w:hint="eastAsia"/>
          <w:color w:val="FF0000"/>
        </w:rPr>
        <w:t>まず、</w:t>
      </w:r>
      <w:r w:rsidR="00A04D95">
        <w:rPr>
          <w:rFonts w:asciiTheme="minorEastAsia" w:eastAsiaTheme="minorEastAsia" w:hAnsiTheme="minorEastAsia" w:cs="ＭＳ ゴシック" w:hint="eastAsia"/>
        </w:rPr>
        <w:t>担当する制度の</w:t>
      </w:r>
      <w:r w:rsidR="005C5C9E">
        <w:rPr>
          <w:rFonts w:asciiTheme="minorEastAsia" w:eastAsiaTheme="minorEastAsia" w:hAnsiTheme="minorEastAsia" w:cs="ＭＳ ゴシック" w:hint="eastAsia"/>
        </w:rPr>
        <w:t>確実な</w:t>
      </w:r>
      <w:r w:rsidR="00A04D95">
        <w:rPr>
          <w:rFonts w:asciiTheme="minorEastAsia" w:eastAsiaTheme="minorEastAsia" w:hAnsiTheme="minorEastAsia" w:cs="ＭＳ ゴシック" w:hint="eastAsia"/>
        </w:rPr>
        <w:t>運用や、</w:t>
      </w:r>
      <w:r w:rsidR="005C5C9E">
        <w:rPr>
          <w:rFonts w:asciiTheme="minorEastAsia" w:eastAsiaTheme="minorEastAsia" w:hAnsiTheme="minorEastAsia" w:cs="ＭＳ ゴシック" w:hint="eastAsia"/>
        </w:rPr>
        <w:t>適切</w:t>
      </w:r>
      <w:r w:rsidR="00A04D95">
        <w:rPr>
          <w:rFonts w:asciiTheme="minorEastAsia" w:eastAsiaTheme="minorEastAsia" w:hAnsiTheme="minorEastAsia" w:cs="ＭＳ ゴシック" w:hint="eastAsia"/>
        </w:rPr>
        <w:t>なサービスの提供を重要視しており、また他</w:t>
      </w:r>
      <w:r w:rsidR="00F3362E">
        <w:rPr>
          <w:rFonts w:asciiTheme="minorEastAsia" w:eastAsiaTheme="minorEastAsia" w:hAnsiTheme="minorEastAsia" w:cs="ＭＳ ゴシック" w:hint="eastAsia"/>
        </w:rPr>
        <w:t>部門</w:t>
      </w:r>
      <w:r w:rsidR="00A04D95">
        <w:rPr>
          <w:rFonts w:asciiTheme="minorEastAsia" w:eastAsiaTheme="minorEastAsia" w:hAnsiTheme="minorEastAsia" w:cs="ＭＳ ゴシック" w:hint="eastAsia"/>
        </w:rPr>
        <w:t>の制度に関し</w:t>
      </w:r>
      <w:r w:rsidR="00CA47A0" w:rsidRPr="00CA47A0">
        <w:rPr>
          <w:rFonts w:asciiTheme="minorEastAsia" w:eastAsiaTheme="minorEastAsia" w:hAnsiTheme="minorEastAsia" w:cs="ＭＳ ゴシック" w:hint="eastAsia"/>
          <w:color w:val="FF0000"/>
        </w:rPr>
        <w:t>まし</w:t>
      </w:r>
      <w:r w:rsidR="00EE3CA0" w:rsidRPr="00EE3CA0">
        <w:rPr>
          <w:rFonts w:asciiTheme="minorEastAsia" w:eastAsiaTheme="minorEastAsia" w:hAnsiTheme="minorEastAsia" w:cs="ＭＳ ゴシック" w:hint="eastAsia"/>
          <w:color w:val="FF0000"/>
        </w:rPr>
        <w:t>て</w:t>
      </w:r>
      <w:r w:rsidR="00CA47A0">
        <w:rPr>
          <w:rFonts w:asciiTheme="minorEastAsia" w:eastAsiaTheme="minorEastAsia" w:hAnsiTheme="minorEastAsia" w:cs="ＭＳ ゴシック" w:hint="eastAsia"/>
          <w:color w:val="FF0000"/>
        </w:rPr>
        <w:t>は</w:t>
      </w:r>
      <w:r w:rsidR="00EE3CA0">
        <w:rPr>
          <w:rFonts w:asciiTheme="minorEastAsia" w:eastAsiaTheme="minorEastAsia" w:hAnsiTheme="minorEastAsia" w:cs="ＭＳ ゴシック" w:hint="eastAsia"/>
        </w:rPr>
        <w:t>、</w:t>
      </w:r>
      <w:r w:rsidR="00A04D95">
        <w:rPr>
          <w:rFonts w:asciiTheme="minorEastAsia" w:eastAsiaTheme="minorEastAsia" w:hAnsiTheme="minorEastAsia" w:cs="ＭＳ ゴシック" w:hint="eastAsia"/>
        </w:rPr>
        <w:t>不確実な情報を提供すること</w:t>
      </w:r>
      <w:r w:rsidR="00613856" w:rsidRPr="00613856">
        <w:rPr>
          <w:rFonts w:asciiTheme="minorEastAsia" w:eastAsiaTheme="minorEastAsia" w:hAnsiTheme="minorEastAsia" w:cs="ＭＳ ゴシック" w:hint="eastAsia"/>
          <w:color w:val="FF0000"/>
        </w:rPr>
        <w:t>が</w:t>
      </w:r>
      <w:r w:rsidR="00073409">
        <w:rPr>
          <w:rFonts w:asciiTheme="minorEastAsia" w:eastAsiaTheme="minorEastAsia" w:hAnsiTheme="minorEastAsia" w:cs="ＭＳ ゴシック" w:hint="eastAsia"/>
        </w:rPr>
        <w:t>、相談者の</w:t>
      </w:r>
      <w:r w:rsidR="005C5C9E">
        <w:rPr>
          <w:rFonts w:asciiTheme="minorEastAsia" w:eastAsiaTheme="minorEastAsia" w:hAnsiTheme="minorEastAsia" w:cs="ＭＳ ゴシック" w:hint="eastAsia"/>
        </w:rPr>
        <w:t>不利益につながる</w:t>
      </w:r>
      <w:r w:rsidR="004D3D37">
        <w:rPr>
          <w:rFonts w:asciiTheme="minorEastAsia" w:eastAsiaTheme="minorEastAsia" w:hAnsiTheme="minorEastAsia" w:cs="ＭＳ ゴシック" w:hint="eastAsia"/>
        </w:rPr>
        <w:t>、という意識が</w:t>
      </w:r>
      <w:r w:rsidR="005C5C9E">
        <w:rPr>
          <w:rFonts w:asciiTheme="minorEastAsia" w:eastAsiaTheme="minorEastAsia" w:hAnsiTheme="minorEastAsia" w:cs="ＭＳ ゴシック" w:hint="eastAsia"/>
        </w:rPr>
        <w:t>少なからず存在する</w:t>
      </w:r>
      <w:r w:rsidR="004D3D37">
        <w:rPr>
          <w:rFonts w:asciiTheme="minorEastAsia" w:eastAsiaTheme="minorEastAsia" w:hAnsiTheme="minorEastAsia" w:cs="ＭＳ ゴシック" w:hint="eastAsia"/>
        </w:rPr>
        <w:t>ものと考えております。</w:t>
      </w:r>
    </w:p>
    <w:p w14:paraId="5BDB1C3C" w14:textId="77777777" w:rsidR="004D3D37" w:rsidRDefault="004D3D37" w:rsidP="002C066A">
      <w:pPr>
        <w:pStyle w:val="a3"/>
        <w:jc w:val="left"/>
        <w:rPr>
          <w:rFonts w:asciiTheme="minorEastAsia" w:eastAsiaTheme="minorEastAsia" w:hAnsiTheme="minorEastAsia" w:cs="ＭＳ ゴシック"/>
          <w:strike/>
        </w:rPr>
      </w:pPr>
      <w:r>
        <w:rPr>
          <w:rFonts w:asciiTheme="minorEastAsia" w:eastAsiaTheme="minorEastAsia" w:hAnsiTheme="minorEastAsia" w:cs="ＭＳ ゴシック" w:hint="eastAsia"/>
        </w:rPr>
        <w:t xml:space="preserve">　しかしながら、最近では、庁内の連携が進むにつれ、所管する</w:t>
      </w:r>
      <w:r w:rsidR="00EE3CA0" w:rsidRPr="00EE3CA0">
        <w:rPr>
          <w:rFonts w:asciiTheme="minorEastAsia" w:eastAsiaTheme="minorEastAsia" w:hAnsiTheme="minorEastAsia" w:cs="ＭＳ ゴシック" w:hint="eastAsia"/>
          <w:color w:val="FF0000"/>
        </w:rPr>
        <w:t>制度</w:t>
      </w:r>
      <w:r>
        <w:rPr>
          <w:rFonts w:asciiTheme="minorEastAsia" w:eastAsiaTheme="minorEastAsia" w:hAnsiTheme="minorEastAsia" w:cs="ＭＳ ゴシック" w:hint="eastAsia"/>
        </w:rPr>
        <w:t>以外の相談内容であっても、丁寧に受け止めるという意識の改革が、徐々にでは</w:t>
      </w:r>
      <w:r w:rsidR="00EE3CA0">
        <w:rPr>
          <w:rFonts w:asciiTheme="minorEastAsia" w:eastAsiaTheme="minorEastAsia" w:hAnsiTheme="minorEastAsia" w:cs="ＭＳ ゴシック" w:hint="eastAsia"/>
          <w:color w:val="FF0000"/>
        </w:rPr>
        <w:t>ございますが、</w:t>
      </w:r>
      <w:r w:rsidRPr="00EE3CA0">
        <w:rPr>
          <w:rFonts w:asciiTheme="minorEastAsia" w:eastAsiaTheme="minorEastAsia" w:hAnsiTheme="minorEastAsia" w:cs="ＭＳ ゴシック" w:hint="eastAsia"/>
          <w:color w:val="FF0000"/>
        </w:rPr>
        <w:t>進</w:t>
      </w:r>
      <w:r w:rsidR="00EE3CA0" w:rsidRPr="00EE3CA0">
        <w:rPr>
          <w:rFonts w:asciiTheme="minorEastAsia" w:eastAsiaTheme="minorEastAsia" w:hAnsiTheme="minorEastAsia" w:cs="ＭＳ ゴシック" w:hint="eastAsia"/>
          <w:color w:val="FF0000"/>
        </w:rPr>
        <w:t>んでいるものと捉えております。</w:t>
      </w:r>
    </w:p>
    <w:p w14:paraId="7FD718D6" w14:textId="77777777" w:rsidR="007A4061" w:rsidRDefault="007A4061"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≪質問⑤≫</w:t>
      </w:r>
    </w:p>
    <w:p w14:paraId="79E0D149" w14:textId="77777777" w:rsidR="00A04D95" w:rsidRPr="00A04D95" w:rsidRDefault="00A04D95" w:rsidP="002C066A">
      <w:pPr>
        <w:pStyle w:val="a3"/>
        <w:jc w:val="left"/>
        <w:rPr>
          <w:rFonts w:asciiTheme="minorEastAsia" w:eastAsiaTheme="minorEastAsia" w:hAnsiTheme="minorEastAsia" w:cs="ＭＳ ゴシック"/>
        </w:rPr>
      </w:pPr>
      <w:r w:rsidRPr="00A04D95">
        <w:rPr>
          <w:rFonts w:asciiTheme="minorEastAsia" w:eastAsiaTheme="minorEastAsia" w:hAnsiTheme="minorEastAsia" w:cs="ＭＳ ゴシック" w:hint="eastAsia"/>
        </w:rPr>
        <w:t xml:space="preserve">　</w:t>
      </w:r>
      <w:r w:rsidR="00CC266D">
        <w:rPr>
          <w:rFonts w:asciiTheme="minorEastAsia" w:eastAsiaTheme="minorEastAsia" w:hAnsiTheme="minorEastAsia" w:cs="ＭＳ ゴシック" w:hint="eastAsia"/>
        </w:rPr>
        <w:t>部会での意見、「どこが相談を受け、受けた先でチームを組めるのか、そこがないと時間が経過して、課題も深刻化する。」といった事例が、増えていないか。</w:t>
      </w:r>
    </w:p>
    <w:p w14:paraId="40C9CDFD" w14:textId="77777777" w:rsidR="007A4061" w:rsidRDefault="007A4061"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≪回答⑤≫</w:t>
      </w:r>
      <w:r w:rsidR="00AE607F" w:rsidRPr="00ED7391">
        <w:rPr>
          <w:rFonts w:ascii="ＭＳ ゴシック" w:eastAsia="ＭＳ ゴシック" w:hAnsi="ＭＳ ゴシック" w:cs="ＭＳ ゴシック" w:hint="eastAsia"/>
        </w:rPr>
        <w:t>（</w:t>
      </w:r>
      <w:r w:rsidR="002C066A" w:rsidRPr="00ED7391">
        <w:rPr>
          <w:rFonts w:ascii="ＭＳ ゴシック" w:eastAsia="ＭＳ ゴシック" w:hAnsi="ＭＳ ゴシック" w:cs="ＭＳ ゴシック" w:hint="eastAsia"/>
        </w:rPr>
        <w:t>福祉部　池田福祉部長</w:t>
      </w:r>
      <w:r w:rsidR="00CC266D">
        <w:rPr>
          <w:rFonts w:ascii="ＭＳ ゴシック" w:eastAsia="ＭＳ ゴシック" w:hAnsi="ＭＳ ゴシック" w:cs="ＭＳ ゴシック" w:hint="eastAsia"/>
        </w:rPr>
        <w:t>）</w:t>
      </w:r>
    </w:p>
    <w:p w14:paraId="18F02F1D" w14:textId="77777777" w:rsidR="00CC266D" w:rsidRDefault="00CC266D" w:rsidP="00CC266D">
      <w:pPr>
        <w:pStyle w:val="a3"/>
        <w:ind w:firstLineChars="100" w:firstLine="358"/>
        <w:jc w:val="left"/>
        <w:rPr>
          <w:rFonts w:asciiTheme="minorEastAsia" w:eastAsiaTheme="minorEastAsia" w:hAnsiTheme="minorEastAsia" w:cs="ＭＳ ゴシック"/>
        </w:rPr>
      </w:pPr>
      <w:r>
        <w:rPr>
          <w:rFonts w:asciiTheme="minorEastAsia" w:eastAsiaTheme="minorEastAsia" w:hAnsiTheme="minorEastAsia" w:cs="ＭＳ ゴシック" w:hint="eastAsia"/>
        </w:rPr>
        <w:t>相談者の状況や</w:t>
      </w:r>
      <w:r w:rsidR="000D4874">
        <w:rPr>
          <w:rFonts w:asciiTheme="minorEastAsia" w:eastAsiaTheme="minorEastAsia" w:hAnsiTheme="minorEastAsia" w:cs="ＭＳ ゴシック" w:hint="eastAsia"/>
        </w:rPr>
        <w:t>そ</w:t>
      </w:r>
      <w:r>
        <w:rPr>
          <w:rFonts w:asciiTheme="minorEastAsia" w:eastAsiaTheme="minorEastAsia" w:hAnsiTheme="minorEastAsia" w:cs="ＭＳ ゴシック" w:hint="eastAsia"/>
        </w:rPr>
        <w:t>の</w:t>
      </w:r>
      <w:r w:rsidR="00FB7063">
        <w:rPr>
          <w:rFonts w:asciiTheme="minorEastAsia" w:eastAsiaTheme="minorEastAsia" w:hAnsiTheme="minorEastAsia" w:cs="ＭＳ ゴシック" w:hint="eastAsia"/>
        </w:rPr>
        <w:t>感情により、支援者との関係性の構築に時間がかかる事案があること、</w:t>
      </w:r>
      <w:r w:rsidR="004D3D37">
        <w:rPr>
          <w:rFonts w:asciiTheme="minorEastAsia" w:eastAsiaTheme="minorEastAsia" w:hAnsiTheme="minorEastAsia" w:cs="ＭＳ ゴシック" w:hint="eastAsia"/>
        </w:rPr>
        <w:t>もしくは、相談者が希望する支援に必ずしも十分に応えられない場合もあるなどの理由から、</w:t>
      </w:r>
      <w:r>
        <w:rPr>
          <w:rFonts w:asciiTheme="minorEastAsia" w:eastAsiaTheme="minorEastAsia" w:hAnsiTheme="minorEastAsia" w:cs="ＭＳ ゴシック" w:hint="eastAsia"/>
        </w:rPr>
        <w:t>支援チーム</w:t>
      </w:r>
      <w:r w:rsidR="004D3D37">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構成</w:t>
      </w:r>
      <w:r w:rsidR="004D3D37">
        <w:rPr>
          <w:rFonts w:asciiTheme="minorEastAsia" w:eastAsiaTheme="minorEastAsia" w:hAnsiTheme="minorEastAsia" w:cs="ＭＳ ゴシック" w:hint="eastAsia"/>
        </w:rPr>
        <w:t>が円滑に進まない事例があることも</w:t>
      </w:r>
      <w:r w:rsidR="00FB7063">
        <w:rPr>
          <w:rFonts w:asciiTheme="minorEastAsia" w:eastAsiaTheme="minorEastAsia" w:hAnsiTheme="minorEastAsia" w:cs="ＭＳ ゴシック" w:hint="eastAsia"/>
        </w:rPr>
        <w:t>、</w:t>
      </w:r>
      <w:r w:rsidR="00082981">
        <w:rPr>
          <w:rFonts w:asciiTheme="minorEastAsia" w:eastAsiaTheme="minorEastAsia" w:hAnsiTheme="minorEastAsia" w:cs="ＭＳ ゴシック" w:hint="eastAsia"/>
        </w:rPr>
        <w:t>課題として</w:t>
      </w:r>
      <w:r w:rsidR="00FB7063">
        <w:rPr>
          <w:rFonts w:asciiTheme="minorEastAsia" w:eastAsiaTheme="minorEastAsia" w:hAnsiTheme="minorEastAsia" w:cs="ＭＳ ゴシック" w:hint="eastAsia"/>
        </w:rPr>
        <w:t>認識しております</w:t>
      </w:r>
      <w:r w:rsidR="00082981">
        <w:rPr>
          <w:rFonts w:asciiTheme="minorEastAsia" w:eastAsiaTheme="minorEastAsia" w:hAnsiTheme="minorEastAsia" w:cs="ＭＳ ゴシック" w:hint="eastAsia"/>
        </w:rPr>
        <w:t>。</w:t>
      </w:r>
    </w:p>
    <w:p w14:paraId="514C3AF5" w14:textId="77777777" w:rsidR="009A043A" w:rsidRPr="008148DC" w:rsidRDefault="009A043A" w:rsidP="00FB7063">
      <w:pPr>
        <w:pStyle w:val="a3"/>
        <w:jc w:val="left"/>
        <w:rPr>
          <w:rFonts w:ascii="ＭＳ ゴシック" w:eastAsia="ＭＳ ゴシック" w:hAnsi="ＭＳ ゴシック" w:cs="ＭＳ ゴシック"/>
        </w:rPr>
      </w:pPr>
      <w:r w:rsidRPr="008148DC">
        <w:rPr>
          <w:rFonts w:ascii="ＭＳ ゴシック" w:eastAsia="ＭＳ ゴシック" w:hAnsi="ＭＳ ゴシック" w:cs="ＭＳ ゴシック" w:hint="eastAsia"/>
        </w:rPr>
        <w:t>≪質問⑥≫</w:t>
      </w:r>
    </w:p>
    <w:p w14:paraId="747EB785" w14:textId="77777777" w:rsidR="00FB7063" w:rsidRPr="00FB7063" w:rsidRDefault="00FB7063" w:rsidP="002C066A">
      <w:pPr>
        <w:pStyle w:val="a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過去の事例において、</w:t>
      </w:r>
      <w:r w:rsidR="000D4874">
        <w:rPr>
          <w:rFonts w:asciiTheme="minorEastAsia" w:eastAsiaTheme="minorEastAsia" w:hAnsiTheme="minorEastAsia" w:cs="ＭＳ ゴシック" w:hint="eastAsia"/>
        </w:rPr>
        <w:t>まさ</w:t>
      </w:r>
      <w:r>
        <w:rPr>
          <w:rFonts w:asciiTheme="minorEastAsia" w:eastAsiaTheme="minorEastAsia" w:hAnsiTheme="minorEastAsia" w:cs="ＭＳ ゴシック" w:hint="eastAsia"/>
        </w:rPr>
        <w:t>にそのような状態になっていないか。</w:t>
      </w:r>
    </w:p>
    <w:p w14:paraId="3C536672" w14:textId="77777777" w:rsidR="009A043A" w:rsidRPr="008148DC" w:rsidRDefault="009A043A" w:rsidP="002C066A">
      <w:pPr>
        <w:pStyle w:val="a3"/>
        <w:jc w:val="left"/>
        <w:rPr>
          <w:rFonts w:ascii="ＭＳ ゴシック" w:eastAsia="ＭＳ ゴシック" w:hAnsi="ＭＳ ゴシック" w:cs="ＭＳ ゴシック"/>
        </w:rPr>
      </w:pPr>
      <w:r w:rsidRPr="008148DC">
        <w:rPr>
          <w:rFonts w:ascii="ＭＳ ゴシック" w:eastAsia="ＭＳ ゴシック" w:hAnsi="ＭＳ ゴシック" w:cs="ＭＳ ゴシック" w:hint="eastAsia"/>
        </w:rPr>
        <w:t>≪回答⑥≫（</w:t>
      </w:r>
      <w:r w:rsidR="002C066A" w:rsidRPr="00ED7391">
        <w:rPr>
          <w:rFonts w:ascii="ＭＳ ゴシック" w:eastAsia="ＭＳ ゴシック" w:hAnsi="ＭＳ ゴシック" w:cs="ＭＳ ゴシック" w:hint="eastAsia"/>
        </w:rPr>
        <w:t>福祉部　池田福祉部長</w:t>
      </w:r>
      <w:r w:rsidRPr="008148DC">
        <w:rPr>
          <w:rFonts w:ascii="ＭＳ ゴシック" w:eastAsia="ＭＳ ゴシック" w:hAnsi="ＭＳ ゴシック" w:cs="ＭＳ ゴシック" w:hint="eastAsia"/>
        </w:rPr>
        <w:t>）</w:t>
      </w:r>
    </w:p>
    <w:p w14:paraId="668E0A70" w14:textId="77777777" w:rsidR="000D4874" w:rsidRPr="000D4874" w:rsidRDefault="000D4874" w:rsidP="007A75CC">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 xml:space="preserve">　地域の支援関係機関のご協力をいただきつつも、</w:t>
      </w:r>
      <w:r w:rsidR="007A75CC">
        <w:rPr>
          <w:rFonts w:asciiTheme="minorEastAsia" w:eastAsiaTheme="minorEastAsia" w:hAnsiTheme="minorEastAsia" w:cs="ＭＳ ゴシック" w:hint="eastAsia"/>
        </w:rPr>
        <w:t>行政を含めた支援者間において、あるいは支援者と相談者の間において</w:t>
      </w:r>
      <w:r>
        <w:rPr>
          <w:rFonts w:asciiTheme="minorEastAsia" w:eastAsiaTheme="minorEastAsia" w:hAnsiTheme="minorEastAsia" w:cs="ＭＳ ゴシック" w:hint="eastAsia"/>
        </w:rPr>
        <w:t>、</w:t>
      </w:r>
      <w:r w:rsidR="007A75CC">
        <w:rPr>
          <w:rFonts w:asciiTheme="minorEastAsia" w:eastAsiaTheme="minorEastAsia" w:hAnsiTheme="minorEastAsia" w:cs="ＭＳ ゴシック" w:hint="eastAsia"/>
        </w:rPr>
        <w:t>支援の方向性についての合意が得られないなどの</w:t>
      </w:r>
      <w:r>
        <w:rPr>
          <w:rFonts w:asciiTheme="minorEastAsia" w:eastAsiaTheme="minorEastAsia" w:hAnsiTheme="minorEastAsia" w:cs="ＭＳ ゴシック" w:hint="eastAsia"/>
        </w:rPr>
        <w:t>結果</w:t>
      </w:r>
      <w:r w:rsidR="007A75CC">
        <w:rPr>
          <w:rFonts w:asciiTheme="minorEastAsia" w:eastAsiaTheme="minorEastAsia" w:hAnsiTheme="minorEastAsia" w:cs="ＭＳ ゴシック" w:hint="eastAsia"/>
        </w:rPr>
        <w:t>として</w:t>
      </w:r>
      <w:r>
        <w:rPr>
          <w:rFonts w:asciiTheme="minorEastAsia" w:eastAsiaTheme="minorEastAsia" w:hAnsiTheme="minorEastAsia" w:cs="ＭＳ ゴシック" w:hint="eastAsia"/>
        </w:rPr>
        <w:t>、</w:t>
      </w:r>
      <w:r w:rsidR="00024297" w:rsidRPr="00024297">
        <w:rPr>
          <w:rFonts w:asciiTheme="minorEastAsia" w:eastAsiaTheme="minorEastAsia" w:hAnsiTheme="minorEastAsia" w:cs="ＭＳ ゴシック" w:hint="eastAsia"/>
          <w:color w:val="FF0000"/>
        </w:rPr>
        <w:t>相談者や</w:t>
      </w:r>
      <w:r w:rsidRPr="00024297">
        <w:rPr>
          <w:rFonts w:asciiTheme="minorEastAsia" w:eastAsiaTheme="minorEastAsia" w:hAnsiTheme="minorEastAsia" w:cs="ＭＳ ゴシック" w:hint="eastAsia"/>
        </w:rPr>
        <w:t>支援関係機関の方に</w:t>
      </w:r>
      <w:r w:rsidR="000577C0">
        <w:rPr>
          <w:rFonts w:asciiTheme="minorEastAsia" w:eastAsiaTheme="minorEastAsia" w:hAnsiTheme="minorEastAsia" w:cs="ＭＳ ゴシック" w:hint="eastAsia"/>
        </w:rPr>
        <w:t>対し、</w:t>
      </w:r>
      <w:r>
        <w:rPr>
          <w:rFonts w:asciiTheme="minorEastAsia" w:eastAsiaTheme="minorEastAsia" w:hAnsiTheme="minorEastAsia" w:cs="ＭＳ ゴシック" w:hint="eastAsia"/>
        </w:rPr>
        <w:t>ご</w:t>
      </w:r>
      <w:r w:rsidR="00082981">
        <w:rPr>
          <w:rFonts w:asciiTheme="minorEastAsia" w:eastAsiaTheme="minorEastAsia" w:hAnsiTheme="minorEastAsia" w:cs="ＭＳ ゴシック" w:hint="eastAsia"/>
        </w:rPr>
        <w:t>迷惑</w:t>
      </w:r>
      <w:r>
        <w:rPr>
          <w:rFonts w:asciiTheme="minorEastAsia" w:eastAsiaTheme="minorEastAsia" w:hAnsiTheme="minorEastAsia" w:cs="ＭＳ ゴシック" w:hint="eastAsia"/>
        </w:rPr>
        <w:t>をおかけしている事案があることについては、承知しております。</w:t>
      </w:r>
    </w:p>
    <w:p w14:paraId="72336185" w14:textId="77777777" w:rsidR="007A4061" w:rsidRDefault="007A4061"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≪質問⑦≫</w:t>
      </w:r>
    </w:p>
    <w:p w14:paraId="38312EAB" w14:textId="77777777" w:rsidR="000D4874" w:rsidRPr="000D4874" w:rsidRDefault="000D4874" w:rsidP="002C066A">
      <w:pPr>
        <w:pStyle w:val="a3"/>
        <w:jc w:val="left"/>
        <w:rPr>
          <w:rFonts w:asciiTheme="minorEastAsia" w:eastAsiaTheme="minorEastAsia" w:hAnsiTheme="minorEastAsia" w:cs="ＭＳ ゴシック"/>
        </w:rPr>
      </w:pPr>
      <w:r>
        <w:rPr>
          <w:rFonts w:ascii="ＭＳ ゴシック" w:eastAsia="ＭＳ ゴシック" w:hAnsi="ＭＳ ゴシック" w:cs="ＭＳ ゴシック" w:hint="eastAsia"/>
        </w:rPr>
        <w:t xml:space="preserve">　</w:t>
      </w:r>
      <w:r>
        <w:rPr>
          <w:rFonts w:asciiTheme="minorEastAsia" w:eastAsiaTheme="minorEastAsia" w:hAnsiTheme="minorEastAsia" w:cs="ＭＳ ゴシック" w:hint="eastAsia"/>
        </w:rPr>
        <w:t>その事案に、なぜＣＳＷは関わらないのか。</w:t>
      </w:r>
    </w:p>
    <w:p w14:paraId="51D819A1" w14:textId="77777777" w:rsidR="007A4061" w:rsidRPr="00ED7391" w:rsidRDefault="007A4061"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≪回答⑦≫（</w:t>
      </w:r>
      <w:r w:rsidR="00F12E22" w:rsidRPr="00ED7391">
        <w:rPr>
          <w:rFonts w:ascii="ＭＳ ゴシック" w:eastAsia="ＭＳ ゴシック" w:hAnsi="ＭＳ ゴシック" w:cs="ＭＳ ゴシック" w:hint="eastAsia"/>
        </w:rPr>
        <w:t>福祉部　池田福祉部長</w:t>
      </w:r>
      <w:r w:rsidRPr="00ED7391">
        <w:rPr>
          <w:rFonts w:ascii="ＭＳ ゴシック" w:eastAsia="ＭＳ ゴシック" w:hAnsi="ＭＳ ゴシック" w:cs="ＭＳ ゴシック" w:hint="eastAsia"/>
        </w:rPr>
        <w:t>）</w:t>
      </w:r>
    </w:p>
    <w:p w14:paraId="6A5C2893" w14:textId="77777777" w:rsidR="005C5C9E" w:rsidRDefault="000D4874" w:rsidP="009313EF">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E87735">
        <w:rPr>
          <w:rFonts w:asciiTheme="minorEastAsia" w:eastAsiaTheme="minorEastAsia" w:hAnsiTheme="minorEastAsia" w:cs="ＭＳ ゴシック" w:hint="eastAsia"/>
          <w:color w:val="FF0000"/>
        </w:rPr>
        <w:t>この</w:t>
      </w:r>
      <w:r w:rsidR="000577C0">
        <w:rPr>
          <w:rFonts w:asciiTheme="minorEastAsia" w:eastAsiaTheme="minorEastAsia" w:hAnsiTheme="minorEastAsia" w:cs="ＭＳ ゴシック" w:hint="eastAsia"/>
          <w:color w:val="FF0000"/>
        </w:rPr>
        <w:t>事案</w:t>
      </w:r>
      <w:r w:rsidR="00E87735">
        <w:rPr>
          <w:rFonts w:asciiTheme="minorEastAsia" w:eastAsiaTheme="minorEastAsia" w:hAnsiTheme="minorEastAsia" w:cs="ＭＳ ゴシック" w:hint="eastAsia"/>
          <w:color w:val="FF0000"/>
        </w:rPr>
        <w:t>につきましては、</w:t>
      </w:r>
      <w:r w:rsidR="005C5C9E">
        <w:rPr>
          <w:rFonts w:asciiTheme="minorEastAsia" w:eastAsiaTheme="minorEastAsia" w:hAnsiTheme="minorEastAsia" w:cs="ＭＳ ゴシック" w:hint="eastAsia"/>
        </w:rPr>
        <w:t>これまで</w:t>
      </w:r>
      <w:r w:rsidR="00993798">
        <w:rPr>
          <w:rFonts w:asciiTheme="minorEastAsia" w:eastAsiaTheme="minorEastAsia" w:hAnsiTheme="minorEastAsia" w:cs="ＭＳ ゴシック" w:hint="eastAsia"/>
        </w:rPr>
        <w:t>は、</w:t>
      </w:r>
      <w:r>
        <w:rPr>
          <w:rFonts w:asciiTheme="minorEastAsia" w:eastAsiaTheme="minorEastAsia" w:hAnsiTheme="minorEastAsia" w:cs="ＭＳ ゴシック" w:hint="eastAsia"/>
        </w:rPr>
        <w:t>主体的に関わっている部門が</w:t>
      </w:r>
      <w:r w:rsidR="00993798">
        <w:rPr>
          <w:rFonts w:asciiTheme="minorEastAsia" w:eastAsiaTheme="minorEastAsia" w:hAnsiTheme="minorEastAsia" w:cs="ＭＳ ゴシック" w:hint="eastAsia"/>
        </w:rPr>
        <w:t>関係性</w:t>
      </w:r>
      <w:r w:rsidR="005C5C9E">
        <w:rPr>
          <w:rFonts w:asciiTheme="minorEastAsia" w:eastAsiaTheme="minorEastAsia" w:hAnsiTheme="minorEastAsia" w:cs="ＭＳ ゴシック" w:hint="eastAsia"/>
        </w:rPr>
        <w:t>の</w:t>
      </w:r>
      <w:r w:rsidR="00993798">
        <w:rPr>
          <w:rFonts w:asciiTheme="minorEastAsia" w:eastAsiaTheme="minorEastAsia" w:hAnsiTheme="minorEastAsia" w:cs="ＭＳ ゴシック" w:hint="eastAsia"/>
        </w:rPr>
        <w:t>構築に向け丁寧に対応し</w:t>
      </w:r>
      <w:r w:rsidR="009313EF">
        <w:rPr>
          <w:rFonts w:asciiTheme="minorEastAsia" w:eastAsiaTheme="minorEastAsia" w:hAnsiTheme="minorEastAsia" w:cs="ＭＳ ゴシック" w:hint="eastAsia"/>
        </w:rPr>
        <w:t>ながら、コミュニティソーシャル</w:t>
      </w:r>
      <w:r w:rsidR="005C5C9E">
        <w:rPr>
          <w:rFonts w:asciiTheme="minorEastAsia" w:eastAsiaTheme="minorEastAsia" w:hAnsiTheme="minorEastAsia" w:cs="ＭＳ ゴシック" w:hint="eastAsia"/>
        </w:rPr>
        <w:t>ワーカーが関わる適切なタイミングを図っておりました。</w:t>
      </w:r>
    </w:p>
    <w:p w14:paraId="6C8D8F9A" w14:textId="77777777" w:rsidR="000D4874" w:rsidRPr="000D4874" w:rsidRDefault="00993798" w:rsidP="005C5C9E">
      <w:pPr>
        <w:pStyle w:val="a3"/>
        <w:ind w:firstLineChars="100" w:firstLine="358"/>
        <w:rPr>
          <w:rFonts w:asciiTheme="minorEastAsia" w:eastAsiaTheme="minorEastAsia" w:hAnsiTheme="minorEastAsia" w:cs="ＭＳ ゴシック"/>
        </w:rPr>
      </w:pPr>
      <w:r>
        <w:rPr>
          <w:rFonts w:asciiTheme="minorEastAsia" w:eastAsiaTheme="minorEastAsia" w:hAnsiTheme="minorEastAsia" w:cs="ＭＳ ゴシック" w:hint="eastAsia"/>
        </w:rPr>
        <w:t>今後</w:t>
      </w:r>
      <w:r w:rsidR="005C5C9E">
        <w:rPr>
          <w:rFonts w:asciiTheme="minorEastAsia" w:eastAsiaTheme="minorEastAsia" w:hAnsiTheme="minorEastAsia" w:cs="ＭＳ ゴシック" w:hint="eastAsia"/>
        </w:rPr>
        <w:t>は、</w:t>
      </w:r>
      <w:r w:rsidR="00D40F91">
        <w:rPr>
          <w:rFonts w:asciiTheme="minorEastAsia" w:eastAsiaTheme="minorEastAsia" w:hAnsiTheme="minorEastAsia" w:cs="ＭＳ ゴシック" w:hint="eastAsia"/>
        </w:rPr>
        <w:t>相談者と支援関係機関との関係性の再構築を検討していく中では、コミュニティソーシャルワーカーにも支援の輪に入っていいただ</w:t>
      </w:r>
      <w:r w:rsidR="005C5C9E">
        <w:rPr>
          <w:rFonts w:asciiTheme="minorEastAsia" w:eastAsiaTheme="minorEastAsia" w:hAnsiTheme="minorEastAsia" w:cs="ＭＳ ゴシック" w:hint="eastAsia"/>
        </w:rPr>
        <w:t>きながら</w:t>
      </w:r>
      <w:r w:rsidR="00D40F91">
        <w:rPr>
          <w:rFonts w:asciiTheme="minorEastAsia" w:eastAsiaTheme="minorEastAsia" w:hAnsiTheme="minorEastAsia" w:cs="ＭＳ ゴシック" w:hint="eastAsia"/>
        </w:rPr>
        <w:t>、相談者に寄り添った支援体制を構築してまいります。</w:t>
      </w:r>
    </w:p>
    <w:p w14:paraId="0DCAFEFC" w14:textId="77777777" w:rsidR="007A4061" w:rsidRDefault="007A4061"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≪質問⑧≫</w:t>
      </w:r>
    </w:p>
    <w:p w14:paraId="3FA4BCB9" w14:textId="77777777" w:rsidR="00D40F91" w:rsidRPr="00D40F91" w:rsidRDefault="00D40F91" w:rsidP="002C066A">
      <w:pPr>
        <w:pStyle w:val="a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市のケースワーカーとＣＳＷの関わりの姿勢の違いはなにか。</w:t>
      </w:r>
    </w:p>
    <w:p w14:paraId="2DE8E15F" w14:textId="77777777" w:rsidR="007A4061" w:rsidRPr="00ED7391" w:rsidRDefault="007A4061"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≪回答⑧≫（</w:t>
      </w:r>
      <w:r w:rsidR="00AE607F" w:rsidRPr="00ED7391">
        <w:rPr>
          <w:rFonts w:ascii="ＭＳ ゴシック" w:eastAsia="ＭＳ ゴシック" w:hAnsi="ＭＳ ゴシック" w:cs="ＭＳ ゴシック" w:hint="eastAsia"/>
        </w:rPr>
        <w:t>福祉部　池田福祉部長</w:t>
      </w:r>
      <w:r w:rsidRPr="00ED7391">
        <w:rPr>
          <w:rFonts w:ascii="ＭＳ ゴシック" w:eastAsia="ＭＳ ゴシック" w:hAnsi="ＭＳ ゴシック" w:cs="ＭＳ ゴシック" w:hint="eastAsia"/>
        </w:rPr>
        <w:t>）</w:t>
      </w:r>
    </w:p>
    <w:p w14:paraId="5A1ABD05" w14:textId="77777777" w:rsidR="007F4DF1" w:rsidRDefault="007F4DF1" w:rsidP="005C5C9E">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市では、様々な部門で相談支援を行う担当者を、一般的にケースワーカーと位置づけ、その部門が担う専門性に</w:t>
      </w:r>
      <w:r>
        <w:rPr>
          <w:rFonts w:asciiTheme="minorEastAsia" w:eastAsiaTheme="minorEastAsia" w:hAnsiTheme="minorEastAsia" w:cs="ＭＳ ゴシック" w:hint="eastAsia"/>
        </w:rPr>
        <w:lastRenderedPageBreak/>
        <w:t>基づき相談支援を展開して</w:t>
      </w:r>
      <w:r w:rsidR="0032552F">
        <w:rPr>
          <w:rFonts w:asciiTheme="minorEastAsia" w:eastAsiaTheme="minorEastAsia" w:hAnsiTheme="minorEastAsia" w:cs="ＭＳ ゴシック" w:hint="eastAsia"/>
        </w:rPr>
        <w:t>お</w:t>
      </w:r>
      <w:r>
        <w:rPr>
          <w:rFonts w:asciiTheme="minorEastAsia" w:eastAsiaTheme="minorEastAsia" w:hAnsiTheme="minorEastAsia" w:cs="ＭＳ ゴシック" w:hint="eastAsia"/>
        </w:rPr>
        <w:t>ります。</w:t>
      </w:r>
    </w:p>
    <w:p w14:paraId="4ED25BE8" w14:textId="77777777" w:rsidR="007F4DF1" w:rsidRDefault="007F4DF1" w:rsidP="005C5C9E">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一方、コミュニティソーシャルワーカーは、世代・分野などの対象を限定せず、また相談者に身近な地域を基盤として、時には地域</w:t>
      </w:r>
      <w:r w:rsidR="00D9513A">
        <w:rPr>
          <w:rFonts w:asciiTheme="minorEastAsia" w:eastAsiaTheme="minorEastAsia" w:hAnsiTheme="minorEastAsia" w:cs="ＭＳ ゴシック" w:hint="eastAsia"/>
        </w:rPr>
        <w:t>や隣近所</w:t>
      </w:r>
      <w:r>
        <w:rPr>
          <w:rFonts w:asciiTheme="minorEastAsia" w:eastAsiaTheme="minorEastAsia" w:hAnsiTheme="minorEastAsia" w:cs="ＭＳ ゴシック" w:hint="eastAsia"/>
        </w:rPr>
        <w:t>の方のご協力を得ながら、幅広く相談ごとに対応しております。</w:t>
      </w:r>
    </w:p>
    <w:p w14:paraId="771CAD1E" w14:textId="77777777" w:rsidR="009313EF" w:rsidRPr="007F4DF1" w:rsidRDefault="0032552F" w:rsidP="005C5C9E">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9313EF">
        <w:rPr>
          <w:rFonts w:asciiTheme="minorEastAsia" w:eastAsiaTheme="minorEastAsia" w:hAnsiTheme="minorEastAsia" w:cs="ＭＳ ゴシック" w:hint="eastAsia"/>
        </w:rPr>
        <w:t>いずれ</w:t>
      </w:r>
      <w:r w:rsidR="007F152A">
        <w:rPr>
          <w:rFonts w:asciiTheme="minorEastAsia" w:eastAsiaTheme="minorEastAsia" w:hAnsiTheme="minorEastAsia" w:cs="ＭＳ ゴシック" w:hint="eastAsia"/>
        </w:rPr>
        <w:t>の相談員</w:t>
      </w:r>
      <w:r>
        <w:rPr>
          <w:rFonts w:asciiTheme="minorEastAsia" w:eastAsiaTheme="minorEastAsia" w:hAnsiTheme="minorEastAsia" w:cs="ＭＳ ゴシック" w:hint="eastAsia"/>
        </w:rPr>
        <w:t>に致しまして</w:t>
      </w:r>
      <w:r w:rsidR="009313EF">
        <w:rPr>
          <w:rFonts w:asciiTheme="minorEastAsia" w:eastAsiaTheme="minorEastAsia" w:hAnsiTheme="minorEastAsia" w:cs="ＭＳ ゴシック" w:hint="eastAsia"/>
        </w:rPr>
        <w:t>も</w:t>
      </w:r>
      <w:r>
        <w:rPr>
          <w:rFonts w:asciiTheme="minorEastAsia" w:eastAsiaTheme="minorEastAsia" w:hAnsiTheme="minorEastAsia" w:cs="ＭＳ ゴシック" w:hint="eastAsia"/>
        </w:rPr>
        <w:t>、</w:t>
      </w:r>
      <w:r w:rsidR="005C5C9E">
        <w:rPr>
          <w:rFonts w:asciiTheme="minorEastAsia" w:eastAsiaTheme="minorEastAsia" w:hAnsiTheme="minorEastAsia" w:cs="ＭＳ ゴシック" w:hint="eastAsia"/>
        </w:rPr>
        <w:t>適切な関係機関と連携し、</w:t>
      </w:r>
      <w:r w:rsidR="009313EF">
        <w:rPr>
          <w:rFonts w:asciiTheme="minorEastAsia" w:eastAsiaTheme="minorEastAsia" w:hAnsiTheme="minorEastAsia" w:cs="ＭＳ ゴシック" w:hint="eastAsia"/>
        </w:rPr>
        <w:t>相談者のニーズに</w:t>
      </w:r>
      <w:r w:rsidR="005C5C9E">
        <w:rPr>
          <w:rFonts w:asciiTheme="minorEastAsia" w:eastAsiaTheme="minorEastAsia" w:hAnsiTheme="minorEastAsia" w:cs="ＭＳ ゴシック" w:hint="eastAsia"/>
        </w:rPr>
        <w:t>向き合いながら</w:t>
      </w:r>
      <w:r w:rsidR="009313EF">
        <w:rPr>
          <w:rFonts w:asciiTheme="minorEastAsia" w:eastAsiaTheme="minorEastAsia" w:hAnsiTheme="minorEastAsia" w:cs="ＭＳ ゴシック" w:hint="eastAsia"/>
        </w:rPr>
        <w:t>、自立に向けた支援を展開しいるところでございます。</w:t>
      </w:r>
    </w:p>
    <w:p w14:paraId="222A4FF0" w14:textId="77777777" w:rsidR="00AF3A79" w:rsidRPr="00ED7391" w:rsidRDefault="00AF3A79"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≪質問⑨≫</w:t>
      </w:r>
    </w:p>
    <w:p w14:paraId="4C495D5D" w14:textId="77777777" w:rsidR="007F4DF1" w:rsidRPr="007F4DF1" w:rsidRDefault="00D9513A" w:rsidP="007F4DF1">
      <w:pPr>
        <w:pStyle w:val="a3"/>
        <w:ind w:firstLineChars="100" w:firstLine="358"/>
        <w:jc w:val="left"/>
        <w:rPr>
          <w:rFonts w:asciiTheme="minorEastAsia" w:eastAsiaTheme="minorEastAsia" w:hAnsiTheme="minorEastAsia" w:cs="ＭＳ ゴシック"/>
        </w:rPr>
      </w:pPr>
      <w:r>
        <w:rPr>
          <w:rFonts w:asciiTheme="minorEastAsia" w:eastAsiaTheme="minorEastAsia" w:hAnsiTheme="minorEastAsia" w:cs="ＭＳ ゴシック" w:hint="eastAsia"/>
        </w:rPr>
        <w:t>（先の事例においては）</w:t>
      </w:r>
      <w:r w:rsidR="007F4DF1">
        <w:rPr>
          <w:rFonts w:asciiTheme="minorEastAsia" w:eastAsiaTheme="minorEastAsia" w:hAnsiTheme="minorEastAsia" w:cs="ＭＳ ゴシック" w:hint="eastAsia"/>
        </w:rPr>
        <w:t>誰が主導をするべきか</w:t>
      </w:r>
    </w:p>
    <w:p w14:paraId="358F94F3" w14:textId="77777777" w:rsidR="00AF3A79" w:rsidRPr="00ED7391" w:rsidRDefault="00AF3A79"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≪回答⑨≫</w:t>
      </w:r>
      <w:r w:rsidR="00AE607F" w:rsidRPr="00ED7391">
        <w:rPr>
          <w:rFonts w:ascii="ＭＳ ゴシック" w:eastAsia="ＭＳ ゴシック" w:hAnsi="ＭＳ ゴシック" w:cs="ＭＳ ゴシック" w:hint="eastAsia"/>
        </w:rPr>
        <w:t>（福祉部　池田福祉部長）</w:t>
      </w:r>
    </w:p>
    <w:p w14:paraId="6051F1C9" w14:textId="77777777" w:rsidR="009313EF" w:rsidRDefault="00D9513A" w:rsidP="00366A90">
      <w:pPr>
        <w:pStyle w:val="a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9313EF">
        <w:rPr>
          <w:rFonts w:asciiTheme="minorEastAsia" w:eastAsiaTheme="minorEastAsia" w:hAnsiTheme="minorEastAsia" w:cs="ＭＳ ゴシック" w:hint="eastAsia"/>
        </w:rPr>
        <w:t>例えば、</w:t>
      </w:r>
      <w:r>
        <w:rPr>
          <w:rFonts w:asciiTheme="minorEastAsia" w:eastAsiaTheme="minorEastAsia" w:hAnsiTheme="minorEastAsia" w:cs="ＭＳ ゴシック" w:hint="eastAsia"/>
        </w:rPr>
        <w:t>支援が必要となる方が複数存在する世帯支援という視点からは、特定の専門性を持った部門が</w:t>
      </w:r>
      <w:r w:rsidR="005C5C9E">
        <w:rPr>
          <w:rFonts w:asciiTheme="minorEastAsia" w:eastAsiaTheme="minorEastAsia" w:hAnsiTheme="minorEastAsia" w:cs="ＭＳ ゴシック" w:hint="eastAsia"/>
        </w:rPr>
        <w:t>、単一で</w:t>
      </w:r>
      <w:r>
        <w:rPr>
          <w:rFonts w:asciiTheme="minorEastAsia" w:eastAsiaTheme="minorEastAsia" w:hAnsiTheme="minorEastAsia" w:cs="ＭＳ ゴシック" w:hint="eastAsia"/>
        </w:rPr>
        <w:t>それぞれに関わることは、難しい面もございます</w:t>
      </w:r>
      <w:r w:rsidR="009313EF">
        <w:rPr>
          <w:rFonts w:asciiTheme="minorEastAsia" w:eastAsiaTheme="minorEastAsia" w:hAnsiTheme="minorEastAsia" w:cs="ＭＳ ゴシック" w:hint="eastAsia"/>
        </w:rPr>
        <w:t>。</w:t>
      </w:r>
    </w:p>
    <w:p w14:paraId="42B59F1C" w14:textId="77777777" w:rsidR="00D9513A" w:rsidRPr="00D9513A" w:rsidRDefault="000577C0" w:rsidP="00D027CA">
      <w:pPr>
        <w:pStyle w:val="a3"/>
        <w:ind w:firstLineChars="100" w:firstLine="358"/>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従いまして</w:t>
      </w:r>
      <w:r w:rsidR="009313EF">
        <w:rPr>
          <w:rFonts w:asciiTheme="minorEastAsia" w:eastAsiaTheme="minorEastAsia" w:hAnsiTheme="minorEastAsia" w:cs="ＭＳ ゴシック" w:hint="eastAsia"/>
        </w:rPr>
        <w:t>、</w:t>
      </w:r>
      <w:r w:rsidR="00D027CA">
        <w:rPr>
          <w:rFonts w:asciiTheme="minorEastAsia" w:eastAsiaTheme="minorEastAsia" w:hAnsiTheme="minorEastAsia" w:cs="ＭＳ ゴシック" w:hint="eastAsia"/>
        </w:rPr>
        <w:t>複数の</w:t>
      </w:r>
      <w:r w:rsidR="009C0C91" w:rsidRPr="009C0C91">
        <w:rPr>
          <w:rFonts w:asciiTheme="minorEastAsia" w:eastAsiaTheme="minorEastAsia" w:hAnsiTheme="minorEastAsia" w:cs="ＭＳ ゴシック" w:hint="eastAsia"/>
          <w:color w:val="FF0000"/>
        </w:rPr>
        <w:t>機関や</w:t>
      </w:r>
      <w:r w:rsidR="00D027CA">
        <w:rPr>
          <w:rFonts w:asciiTheme="minorEastAsia" w:eastAsiaTheme="minorEastAsia" w:hAnsiTheme="minorEastAsia" w:cs="ＭＳ ゴシック" w:hint="eastAsia"/>
        </w:rPr>
        <w:t>部門が個々の世帯員との関わりを深め、支援の方向性に関する</w:t>
      </w:r>
      <w:r w:rsidR="00366A90">
        <w:rPr>
          <w:rFonts w:asciiTheme="minorEastAsia" w:eastAsiaTheme="minorEastAsia" w:hAnsiTheme="minorEastAsia" w:cs="ＭＳ ゴシック" w:hint="eastAsia"/>
        </w:rPr>
        <w:t>共通認識をも</w:t>
      </w:r>
      <w:r w:rsidR="009313EF">
        <w:rPr>
          <w:rFonts w:asciiTheme="minorEastAsia" w:eastAsiaTheme="minorEastAsia" w:hAnsiTheme="minorEastAsia" w:cs="ＭＳ ゴシック" w:hint="eastAsia"/>
        </w:rPr>
        <w:t>ち、世帯の</w:t>
      </w:r>
      <w:r w:rsidR="00D027CA">
        <w:rPr>
          <w:rFonts w:asciiTheme="minorEastAsia" w:eastAsiaTheme="minorEastAsia" w:hAnsiTheme="minorEastAsia" w:cs="ＭＳ ゴシック" w:hint="eastAsia"/>
        </w:rPr>
        <w:t>特徴をしっかり把握したうえで、適切な</w:t>
      </w:r>
      <w:r w:rsidR="009C0C91" w:rsidRPr="009C0C91">
        <w:rPr>
          <w:rFonts w:asciiTheme="minorEastAsia" w:eastAsiaTheme="minorEastAsia" w:hAnsiTheme="minorEastAsia" w:cs="ＭＳ ゴシック" w:hint="eastAsia"/>
          <w:color w:val="FF0000"/>
        </w:rPr>
        <w:t>機関や</w:t>
      </w:r>
      <w:r w:rsidR="00D027CA">
        <w:rPr>
          <w:rFonts w:asciiTheme="minorEastAsia" w:eastAsiaTheme="minorEastAsia" w:hAnsiTheme="minorEastAsia" w:cs="ＭＳ ゴシック" w:hint="eastAsia"/>
        </w:rPr>
        <w:t>部門が主導するべきもの</w:t>
      </w:r>
      <w:r w:rsidR="005C5C9E">
        <w:rPr>
          <w:rFonts w:asciiTheme="minorEastAsia" w:eastAsiaTheme="minorEastAsia" w:hAnsiTheme="minorEastAsia" w:cs="ＭＳ ゴシック" w:hint="eastAsia"/>
        </w:rPr>
        <w:t>である、</w:t>
      </w:r>
      <w:r w:rsidR="00D027CA">
        <w:rPr>
          <w:rFonts w:asciiTheme="minorEastAsia" w:eastAsiaTheme="minorEastAsia" w:hAnsiTheme="minorEastAsia" w:cs="ＭＳ ゴシック" w:hint="eastAsia"/>
        </w:rPr>
        <w:t>と</w:t>
      </w:r>
      <w:r w:rsidR="00366A90">
        <w:rPr>
          <w:rFonts w:asciiTheme="minorEastAsia" w:eastAsiaTheme="minorEastAsia" w:hAnsiTheme="minorEastAsia" w:cs="ＭＳ ゴシック" w:hint="eastAsia"/>
        </w:rPr>
        <w:t>考え</w:t>
      </w:r>
      <w:r w:rsidR="00D027CA">
        <w:rPr>
          <w:rFonts w:asciiTheme="minorEastAsia" w:eastAsiaTheme="minorEastAsia" w:hAnsiTheme="minorEastAsia" w:cs="ＭＳ ゴシック" w:hint="eastAsia"/>
        </w:rPr>
        <w:t>ており</w:t>
      </w:r>
      <w:r w:rsidR="00366A90">
        <w:rPr>
          <w:rFonts w:asciiTheme="minorEastAsia" w:eastAsiaTheme="minorEastAsia" w:hAnsiTheme="minorEastAsia" w:cs="ＭＳ ゴシック" w:hint="eastAsia"/>
        </w:rPr>
        <w:t>ます。</w:t>
      </w:r>
    </w:p>
    <w:p w14:paraId="4CA5CF03" w14:textId="77777777" w:rsidR="00AF3A79" w:rsidRDefault="00AF3A79"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≪質問⑩≫</w:t>
      </w:r>
    </w:p>
    <w:p w14:paraId="100377C4" w14:textId="77777777" w:rsidR="00366A90" w:rsidRPr="00366A90" w:rsidRDefault="00366A90" w:rsidP="002C066A">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ＣＳＷ</w:t>
      </w:r>
      <w:r>
        <w:rPr>
          <w:rFonts w:asciiTheme="minorEastAsia" w:eastAsiaTheme="minorEastAsia" w:hAnsiTheme="minorEastAsia" w:cs="ＭＳ ゴシック" w:hint="eastAsia"/>
        </w:rPr>
        <w:t>の活動の集約、見える化の必要性について、どのように考えているか</w:t>
      </w:r>
    </w:p>
    <w:p w14:paraId="70164D3A" w14:textId="77777777" w:rsidR="00AF3A79" w:rsidRDefault="00AF3A79" w:rsidP="002C066A">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≪回答⑩≫（</w:t>
      </w:r>
      <w:r w:rsidR="002C066A" w:rsidRPr="00ED7391">
        <w:rPr>
          <w:rFonts w:ascii="ＭＳ ゴシック" w:eastAsia="ＭＳ ゴシック" w:hAnsi="ＭＳ ゴシック" w:cs="ＭＳ ゴシック" w:hint="eastAsia"/>
        </w:rPr>
        <w:t>福祉部　池田福祉部長</w:t>
      </w:r>
      <w:r w:rsidRPr="00ED7391">
        <w:rPr>
          <w:rFonts w:ascii="ＭＳ ゴシック" w:eastAsia="ＭＳ ゴシック" w:hAnsi="ＭＳ ゴシック" w:cs="ＭＳ ゴシック" w:hint="eastAsia"/>
        </w:rPr>
        <w:t>）</w:t>
      </w:r>
    </w:p>
    <w:p w14:paraId="229D9EA9" w14:textId="77777777" w:rsidR="00366A90" w:rsidRDefault="00366A90" w:rsidP="002C066A">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コミュニティソーシャルワーカー</w:t>
      </w:r>
      <w:r>
        <w:rPr>
          <w:rFonts w:asciiTheme="minorEastAsia" w:eastAsiaTheme="minorEastAsia" w:hAnsiTheme="minorEastAsia" w:cs="ＭＳ ゴシック" w:hint="eastAsia"/>
        </w:rPr>
        <w:t>の活動</w:t>
      </w:r>
      <w:r w:rsidRPr="00366A90">
        <w:rPr>
          <w:rFonts w:asciiTheme="minorEastAsia" w:eastAsiaTheme="minorEastAsia" w:hAnsiTheme="minorEastAsia" w:cs="ＭＳ ゴシック" w:hint="eastAsia"/>
        </w:rPr>
        <w:t>は、</w:t>
      </w:r>
      <w:r>
        <w:rPr>
          <w:rFonts w:asciiTheme="minorEastAsia" w:eastAsiaTheme="minorEastAsia" w:hAnsiTheme="minorEastAsia" w:cs="ＭＳ ゴシック" w:hint="eastAsia"/>
        </w:rPr>
        <w:t>決して</w:t>
      </w:r>
      <w:r w:rsidR="00B43895">
        <w:rPr>
          <w:rFonts w:asciiTheme="minorEastAsia" w:eastAsiaTheme="minorEastAsia" w:hAnsiTheme="minorEastAsia" w:cs="ＭＳ ゴシック" w:hint="eastAsia"/>
        </w:rPr>
        <w:t>一</w:t>
      </w:r>
      <w:r w:rsidR="00B43895">
        <w:rPr>
          <w:rFonts w:asciiTheme="minorEastAsia" w:eastAsiaTheme="minorEastAsia" w:hAnsiTheme="minorEastAsia" w:cs="ＭＳ ゴシック" w:hint="eastAsia"/>
        </w:rPr>
        <w:lastRenderedPageBreak/>
        <w:t>人では成し得ないものであり、様々な支援機関はもとより、地域の活動団体や、場合によっては住民の皆様にもご協力をいただくことで成り立つものであると考えております。よって、コミュニティシャルワーカーがどのような支援を行い、どのような場合に地域の皆様と連携・協働させていただくのかについて、幅広く知っていただけることが、今後の支援の展開においては、大変重要であると考えております。</w:t>
      </w:r>
    </w:p>
    <w:p w14:paraId="13DC8526" w14:textId="77777777" w:rsidR="00B43895" w:rsidRDefault="00B43895" w:rsidP="00B43895">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Pr>
          <w:rFonts w:ascii="ＭＳ ゴシック" w:eastAsia="ＭＳ ゴシック" w:hAnsi="ＭＳ ゴシック" w:cs="ＭＳ ゴシック" w:hint="eastAsia"/>
        </w:rPr>
        <w:t>⑪</w:t>
      </w:r>
      <w:r w:rsidRPr="00ED7391">
        <w:rPr>
          <w:rFonts w:ascii="ＭＳ ゴシック" w:eastAsia="ＭＳ ゴシック" w:hAnsi="ＭＳ ゴシック" w:cs="ＭＳ ゴシック" w:hint="eastAsia"/>
        </w:rPr>
        <w:t>≫</w:t>
      </w:r>
    </w:p>
    <w:p w14:paraId="0DECCEC9" w14:textId="77777777" w:rsidR="00B43895" w:rsidRPr="00366A90" w:rsidRDefault="00B43895" w:rsidP="002848C4">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2848C4">
        <w:rPr>
          <w:rFonts w:asciiTheme="minorEastAsia" w:eastAsiaTheme="minorEastAsia" w:hAnsiTheme="minorEastAsia" w:cs="ＭＳ ゴシック" w:hint="eastAsia"/>
        </w:rPr>
        <w:t>ポストコロナ禍において、課題が複合化する事案が増加する中、課題の複合化をどう</w:t>
      </w:r>
      <w:r w:rsidR="005C5C9E">
        <w:rPr>
          <w:rFonts w:asciiTheme="minorEastAsia" w:eastAsiaTheme="minorEastAsia" w:hAnsiTheme="minorEastAsia" w:cs="ＭＳ ゴシック" w:hint="eastAsia"/>
        </w:rPr>
        <w:t>「</w:t>
      </w:r>
      <w:r w:rsidR="002848C4">
        <w:rPr>
          <w:rFonts w:asciiTheme="minorEastAsia" w:eastAsiaTheme="minorEastAsia" w:hAnsiTheme="minorEastAsia" w:cs="ＭＳ ゴシック" w:hint="eastAsia"/>
        </w:rPr>
        <w:t>見える化</w:t>
      </w:r>
      <w:r w:rsidR="005C5C9E">
        <w:rPr>
          <w:rFonts w:asciiTheme="minorEastAsia" w:eastAsiaTheme="minorEastAsia" w:hAnsiTheme="minorEastAsia" w:cs="ＭＳ ゴシック" w:hint="eastAsia"/>
        </w:rPr>
        <w:t>」</w:t>
      </w:r>
      <w:r w:rsidR="002848C4">
        <w:rPr>
          <w:rFonts w:asciiTheme="minorEastAsia" w:eastAsiaTheme="minorEastAsia" w:hAnsiTheme="minorEastAsia" w:cs="ＭＳ ゴシック" w:hint="eastAsia"/>
        </w:rPr>
        <w:t>させるのか。</w:t>
      </w:r>
    </w:p>
    <w:p w14:paraId="50C5AF8A" w14:textId="77777777" w:rsidR="00B43895" w:rsidRDefault="00B43895" w:rsidP="00B43895">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Pr>
          <w:rFonts w:ascii="ＭＳ ゴシック" w:eastAsia="ＭＳ ゴシック" w:hAnsi="ＭＳ ゴシック" w:cs="ＭＳ ゴシック" w:hint="eastAsia"/>
        </w:rPr>
        <w:t>⑪</w:t>
      </w:r>
      <w:r w:rsidRPr="00ED7391">
        <w:rPr>
          <w:rFonts w:ascii="ＭＳ ゴシック" w:eastAsia="ＭＳ ゴシック" w:hAnsi="ＭＳ ゴシック" w:cs="ＭＳ ゴシック" w:hint="eastAsia"/>
        </w:rPr>
        <w:t>≫（福祉部　池田福祉部長）</w:t>
      </w:r>
    </w:p>
    <w:p w14:paraId="4AEC15A7" w14:textId="77777777" w:rsidR="00E20D33" w:rsidRDefault="00B43895" w:rsidP="0032552F">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2848C4">
        <w:rPr>
          <w:rFonts w:asciiTheme="minorEastAsia" w:eastAsiaTheme="minorEastAsia" w:hAnsiTheme="minorEastAsia" w:cs="ＭＳ ゴシック" w:hint="eastAsia"/>
        </w:rPr>
        <w:t>新型コロナ感染症の影響</w:t>
      </w:r>
      <w:r w:rsidR="001B4A40">
        <w:rPr>
          <w:rFonts w:asciiTheme="minorEastAsia" w:eastAsiaTheme="minorEastAsia" w:hAnsiTheme="minorEastAsia" w:cs="ＭＳ ゴシック" w:hint="eastAsia"/>
        </w:rPr>
        <w:t>を含め、市民の生活様式やライフスタイル</w:t>
      </w:r>
      <w:r w:rsidR="00D027CA">
        <w:rPr>
          <w:rFonts w:asciiTheme="minorEastAsia" w:eastAsiaTheme="minorEastAsia" w:hAnsiTheme="minorEastAsia" w:cs="ＭＳ ゴシック" w:hint="eastAsia"/>
        </w:rPr>
        <w:t>が</w:t>
      </w:r>
      <w:r w:rsidR="001B4A40">
        <w:rPr>
          <w:rFonts w:asciiTheme="minorEastAsia" w:eastAsiaTheme="minorEastAsia" w:hAnsiTheme="minorEastAsia" w:cs="ＭＳ ゴシック" w:hint="eastAsia"/>
        </w:rPr>
        <w:t>変化</w:t>
      </w:r>
      <w:r w:rsidR="0032552F">
        <w:rPr>
          <w:rFonts w:asciiTheme="minorEastAsia" w:eastAsiaTheme="minorEastAsia" w:hAnsiTheme="minorEastAsia" w:cs="ＭＳ ゴシック" w:hint="eastAsia"/>
        </w:rPr>
        <w:t>している中で</w:t>
      </w:r>
      <w:r w:rsidR="001B4A40">
        <w:rPr>
          <w:rFonts w:asciiTheme="minorEastAsia" w:eastAsiaTheme="minorEastAsia" w:hAnsiTheme="minorEastAsia" w:cs="ＭＳ ゴシック" w:hint="eastAsia"/>
        </w:rPr>
        <w:t>、これまでの既存の制度やサービスでは対応できない</w:t>
      </w:r>
      <w:r w:rsidR="005C5C9E">
        <w:rPr>
          <w:rFonts w:asciiTheme="minorEastAsia" w:eastAsiaTheme="minorEastAsia" w:hAnsiTheme="minorEastAsia" w:cs="ＭＳ ゴシック" w:hint="eastAsia"/>
        </w:rPr>
        <w:t>、</w:t>
      </w:r>
      <w:r w:rsidR="00D027CA">
        <w:rPr>
          <w:rFonts w:asciiTheme="minorEastAsia" w:eastAsiaTheme="minorEastAsia" w:hAnsiTheme="minorEastAsia" w:cs="ＭＳ ゴシック" w:hint="eastAsia"/>
        </w:rPr>
        <w:t>新たな</w:t>
      </w:r>
      <w:r w:rsidR="001B4A40">
        <w:rPr>
          <w:rFonts w:asciiTheme="minorEastAsia" w:eastAsiaTheme="minorEastAsia" w:hAnsiTheme="minorEastAsia" w:cs="ＭＳ ゴシック" w:hint="eastAsia"/>
        </w:rPr>
        <w:t>課題が</w:t>
      </w:r>
      <w:r w:rsidR="0032552F">
        <w:rPr>
          <w:rFonts w:asciiTheme="minorEastAsia" w:eastAsiaTheme="minorEastAsia" w:hAnsiTheme="minorEastAsia" w:cs="ＭＳ ゴシック" w:hint="eastAsia"/>
        </w:rPr>
        <w:t>挙げられて</w:t>
      </w:r>
      <w:r w:rsidR="002D59C9">
        <w:rPr>
          <w:rFonts w:asciiTheme="minorEastAsia" w:eastAsiaTheme="minorEastAsia" w:hAnsiTheme="minorEastAsia" w:cs="ＭＳ ゴシック" w:hint="eastAsia"/>
        </w:rPr>
        <w:t>おります。</w:t>
      </w:r>
    </w:p>
    <w:p w14:paraId="5E077D4F" w14:textId="77777777" w:rsidR="002848C4" w:rsidRDefault="0032552F" w:rsidP="0032552F">
      <w:pPr>
        <w:pStyle w:val="a3"/>
        <w:ind w:firstLineChars="100" w:firstLine="358"/>
        <w:rPr>
          <w:rFonts w:asciiTheme="minorEastAsia" w:eastAsiaTheme="minorEastAsia" w:hAnsiTheme="minorEastAsia" w:cs="ＭＳ ゴシック"/>
        </w:rPr>
      </w:pPr>
      <w:r>
        <w:rPr>
          <w:rFonts w:asciiTheme="minorEastAsia" w:eastAsiaTheme="minorEastAsia" w:hAnsiTheme="minorEastAsia" w:cs="ＭＳ ゴシック" w:hint="eastAsia"/>
        </w:rPr>
        <w:t>コロナ</w:t>
      </w:r>
      <w:r>
        <w:rPr>
          <w:rFonts w:ascii="ＭＳ 明朝" w:hAnsi="ＭＳ 明朝" w:hint="eastAsia"/>
        </w:rPr>
        <w:t>禍に</w:t>
      </w:r>
      <w:r w:rsidR="003717E4">
        <w:rPr>
          <w:rFonts w:ascii="ＭＳ 明朝" w:hAnsi="ＭＳ 明朝" w:hint="eastAsia"/>
        </w:rPr>
        <w:t>おいて</w:t>
      </w:r>
      <w:r w:rsidR="000577C0" w:rsidRPr="00707E92">
        <w:rPr>
          <w:rFonts w:ascii="ＭＳ 明朝" w:hAnsi="ＭＳ 明朝" w:hint="eastAsia"/>
          <w:color w:val="FF0000"/>
        </w:rPr>
        <w:t>福祉部門に寄せられた</w:t>
      </w:r>
      <w:r>
        <w:rPr>
          <w:rFonts w:ascii="ＭＳ 明朝" w:hAnsi="ＭＳ 明朝" w:hint="eastAsia"/>
        </w:rPr>
        <w:t>相談ごとは、</w:t>
      </w:r>
      <w:r w:rsidRPr="00F35D71">
        <w:rPr>
          <w:rFonts w:ascii="ＭＳ 明朝" w:hAnsi="ＭＳ 明朝" w:hint="eastAsia"/>
        </w:rPr>
        <w:t>経済的な支援に関するものが中心でしたが</w:t>
      </w:r>
      <w:r>
        <w:rPr>
          <w:rFonts w:ascii="ＭＳ 明朝" w:hAnsi="ＭＳ 明朝" w:hint="eastAsia"/>
        </w:rPr>
        <w:t>、今後は</w:t>
      </w:r>
      <w:r w:rsidR="00D027CA">
        <w:rPr>
          <w:rFonts w:asciiTheme="minorEastAsia" w:eastAsiaTheme="minorEastAsia" w:hAnsiTheme="minorEastAsia" w:cs="ＭＳ ゴシック" w:hint="eastAsia"/>
        </w:rPr>
        <w:t>その背景</w:t>
      </w:r>
      <w:r w:rsidR="002D59C9">
        <w:rPr>
          <w:rFonts w:asciiTheme="minorEastAsia" w:eastAsiaTheme="minorEastAsia" w:hAnsiTheme="minorEastAsia" w:cs="ＭＳ ゴシック" w:hint="eastAsia"/>
        </w:rPr>
        <w:t>にも確実に目を向けるとともに、相談者</w:t>
      </w:r>
      <w:r>
        <w:rPr>
          <w:rFonts w:asciiTheme="minorEastAsia" w:eastAsiaTheme="minorEastAsia" w:hAnsiTheme="minorEastAsia" w:cs="ＭＳ ゴシック" w:hint="eastAsia"/>
        </w:rPr>
        <w:t>が求める</w:t>
      </w:r>
      <w:r w:rsidR="002D59C9">
        <w:rPr>
          <w:rFonts w:asciiTheme="minorEastAsia" w:eastAsiaTheme="minorEastAsia" w:hAnsiTheme="minorEastAsia" w:cs="ＭＳ ゴシック" w:hint="eastAsia"/>
        </w:rPr>
        <w:t>ニーズ把握に努めていくことで、潜在化する課題を</w:t>
      </w:r>
      <w:r w:rsidR="00E20D33">
        <w:rPr>
          <w:rFonts w:asciiTheme="minorEastAsia" w:eastAsiaTheme="minorEastAsia" w:hAnsiTheme="minorEastAsia" w:cs="ＭＳ ゴシック" w:hint="eastAsia"/>
        </w:rPr>
        <w:t>「</w:t>
      </w:r>
      <w:r w:rsidR="002D59C9">
        <w:rPr>
          <w:rFonts w:asciiTheme="minorEastAsia" w:eastAsiaTheme="minorEastAsia" w:hAnsiTheme="minorEastAsia" w:cs="ＭＳ ゴシック" w:hint="eastAsia"/>
        </w:rPr>
        <w:t>顕在化</w:t>
      </w:r>
      <w:r w:rsidR="00E20D33">
        <w:rPr>
          <w:rFonts w:asciiTheme="minorEastAsia" w:eastAsiaTheme="minorEastAsia" w:hAnsiTheme="minorEastAsia" w:cs="ＭＳ ゴシック" w:hint="eastAsia"/>
        </w:rPr>
        <w:t>」</w:t>
      </w:r>
      <w:r w:rsidR="002D59C9">
        <w:rPr>
          <w:rFonts w:asciiTheme="minorEastAsia" w:eastAsiaTheme="minorEastAsia" w:hAnsiTheme="minorEastAsia" w:cs="ＭＳ ゴシック" w:hint="eastAsia"/>
        </w:rPr>
        <w:t>させ、具体的な支援につなげていきたいと、考えております。</w:t>
      </w:r>
    </w:p>
    <w:p w14:paraId="605F3124" w14:textId="77777777" w:rsidR="002D59C9" w:rsidRDefault="002D59C9" w:rsidP="002D59C9">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Pr>
          <w:rFonts w:ascii="ＭＳ ゴシック" w:eastAsia="ＭＳ ゴシック" w:hAnsi="ＭＳ ゴシック" w:cs="ＭＳ ゴシック" w:hint="eastAsia"/>
        </w:rPr>
        <w:t>⑫</w:t>
      </w:r>
      <w:r w:rsidRPr="00ED7391">
        <w:rPr>
          <w:rFonts w:ascii="ＭＳ ゴシック" w:eastAsia="ＭＳ ゴシック" w:hAnsi="ＭＳ ゴシック" w:cs="ＭＳ ゴシック" w:hint="eastAsia"/>
        </w:rPr>
        <w:t>≫</w:t>
      </w:r>
    </w:p>
    <w:p w14:paraId="3EED0C11" w14:textId="77777777" w:rsidR="002D59C9" w:rsidRPr="00366A90" w:rsidRDefault="002D59C9" w:rsidP="002D59C9">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lastRenderedPageBreak/>
        <w:t xml:space="preserve">　</w:t>
      </w:r>
      <w:r>
        <w:rPr>
          <w:rFonts w:asciiTheme="minorEastAsia" w:eastAsiaTheme="minorEastAsia" w:hAnsiTheme="minorEastAsia" w:cs="ＭＳ ゴシック" w:hint="eastAsia"/>
        </w:rPr>
        <w:t>複合的困難事例への対応についての統一した意識化をどう図</w:t>
      </w:r>
      <w:r w:rsidR="00E20D33">
        <w:rPr>
          <w:rFonts w:asciiTheme="minorEastAsia" w:eastAsiaTheme="minorEastAsia" w:hAnsiTheme="minorEastAsia" w:cs="ＭＳ ゴシック" w:hint="eastAsia"/>
        </w:rPr>
        <w:t>っていく</w:t>
      </w:r>
      <w:r>
        <w:rPr>
          <w:rFonts w:asciiTheme="minorEastAsia" w:eastAsiaTheme="minorEastAsia" w:hAnsiTheme="minorEastAsia" w:cs="ＭＳ ゴシック" w:hint="eastAsia"/>
        </w:rPr>
        <w:t>べきか。</w:t>
      </w:r>
    </w:p>
    <w:p w14:paraId="26F4C7C9" w14:textId="77777777" w:rsidR="002D59C9" w:rsidRDefault="002D59C9" w:rsidP="002D59C9">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Pr>
          <w:rFonts w:ascii="ＭＳ ゴシック" w:eastAsia="ＭＳ ゴシック" w:hAnsi="ＭＳ ゴシック" w:cs="ＭＳ ゴシック" w:hint="eastAsia"/>
        </w:rPr>
        <w:t>⑫</w:t>
      </w:r>
      <w:r w:rsidRPr="00ED7391">
        <w:rPr>
          <w:rFonts w:ascii="ＭＳ ゴシック" w:eastAsia="ＭＳ ゴシック" w:hAnsi="ＭＳ ゴシック" w:cs="ＭＳ ゴシック" w:hint="eastAsia"/>
        </w:rPr>
        <w:t>≫（福祉部　池田福祉部長）</w:t>
      </w:r>
    </w:p>
    <w:p w14:paraId="17A13B2B" w14:textId="77777777" w:rsidR="002D59C9" w:rsidRDefault="002D59C9" w:rsidP="003717E4">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課題が複合化し、対応が困難な事案に対しましては、一つの部門が抱えることなく、様々な機関が重層的に関わることで、複数の視点が生まれ、課題解決に向けた方向性が明確になってくるものと考えております。</w:t>
      </w:r>
    </w:p>
    <w:p w14:paraId="1F67AF99" w14:textId="77777777" w:rsidR="002D59C9" w:rsidRDefault="002D59C9" w:rsidP="002D59C9">
      <w:pPr>
        <w:pStyle w:val="a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そのため、多機関協働という視点を持った、課題解決に向けた支援のプラットホームを体系化し、</w:t>
      </w:r>
      <w:r w:rsidR="009626F4">
        <w:rPr>
          <w:rFonts w:asciiTheme="minorEastAsia" w:eastAsiaTheme="minorEastAsia" w:hAnsiTheme="minorEastAsia" w:cs="ＭＳ ゴシック" w:hint="eastAsia"/>
        </w:rPr>
        <w:t>支援機関どうしが</w:t>
      </w:r>
      <w:r w:rsidR="003A32D8">
        <w:rPr>
          <w:rFonts w:asciiTheme="minorEastAsia" w:eastAsiaTheme="minorEastAsia" w:hAnsiTheme="minorEastAsia" w:cs="ＭＳ ゴシック" w:hint="eastAsia"/>
        </w:rPr>
        <w:t>支援の方向性について共通認識を持ち、それぞれの役割分担を行う場として、</w:t>
      </w:r>
      <w:r w:rsidR="003A32D8" w:rsidRPr="00D558A1">
        <w:rPr>
          <w:rFonts w:asciiTheme="minorEastAsia" w:eastAsiaTheme="minorEastAsia" w:hAnsiTheme="minorEastAsia" w:cs="ＭＳ ゴシック" w:hint="eastAsia"/>
        </w:rPr>
        <w:t>重層的支援会議を</w:t>
      </w:r>
      <w:r w:rsidR="001A0450" w:rsidRPr="00D558A1">
        <w:rPr>
          <w:rFonts w:asciiTheme="minorEastAsia" w:eastAsiaTheme="minorEastAsia" w:hAnsiTheme="minorEastAsia" w:cs="ＭＳ ゴシック" w:hint="eastAsia"/>
        </w:rPr>
        <w:t>設置</w:t>
      </w:r>
      <w:r w:rsidR="00745094">
        <w:rPr>
          <w:rFonts w:asciiTheme="minorEastAsia" w:eastAsiaTheme="minorEastAsia" w:hAnsiTheme="minorEastAsia" w:cs="ＭＳ ゴシック" w:hint="eastAsia"/>
        </w:rPr>
        <w:t>し、</w:t>
      </w:r>
      <w:r w:rsidR="00132072" w:rsidRPr="00707E92">
        <w:rPr>
          <w:rFonts w:asciiTheme="minorEastAsia" w:eastAsiaTheme="minorEastAsia" w:hAnsiTheme="minorEastAsia" w:cs="ＭＳ ゴシック" w:hint="eastAsia"/>
          <w:color w:val="FF0000"/>
        </w:rPr>
        <w:t>複合的な課題の解決に向けた</w:t>
      </w:r>
      <w:r w:rsidR="00745094" w:rsidRPr="00707E92">
        <w:rPr>
          <w:rFonts w:asciiTheme="minorEastAsia" w:eastAsiaTheme="minorEastAsia" w:hAnsiTheme="minorEastAsia" w:cs="ＭＳ ゴシック" w:hint="eastAsia"/>
          <w:color w:val="FF0000"/>
        </w:rPr>
        <w:t>検討を開始しているところでございます。</w:t>
      </w:r>
    </w:p>
    <w:p w14:paraId="67C8454A" w14:textId="77777777" w:rsidR="009626F4" w:rsidRDefault="009626F4" w:rsidP="009626F4">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Pr>
          <w:rFonts w:ascii="ＭＳ ゴシック" w:eastAsia="ＭＳ ゴシック" w:hAnsi="ＭＳ ゴシック" w:cs="ＭＳ ゴシック" w:hint="eastAsia"/>
        </w:rPr>
        <w:t>⑬</w:t>
      </w:r>
      <w:r w:rsidRPr="00ED7391">
        <w:rPr>
          <w:rFonts w:ascii="ＭＳ ゴシック" w:eastAsia="ＭＳ ゴシック" w:hAnsi="ＭＳ ゴシック" w:cs="ＭＳ ゴシック" w:hint="eastAsia"/>
        </w:rPr>
        <w:t>≫</w:t>
      </w:r>
    </w:p>
    <w:p w14:paraId="09171761" w14:textId="77777777" w:rsidR="009626F4" w:rsidRPr="00366A90" w:rsidRDefault="009626F4" w:rsidP="009626F4">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重層的支援会議とは何か。</w:t>
      </w:r>
    </w:p>
    <w:p w14:paraId="55E8A281" w14:textId="77777777" w:rsidR="009626F4" w:rsidRDefault="009626F4" w:rsidP="009626F4">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Pr>
          <w:rFonts w:ascii="ＭＳ ゴシック" w:eastAsia="ＭＳ ゴシック" w:hAnsi="ＭＳ ゴシック" w:cs="ＭＳ ゴシック" w:hint="eastAsia"/>
        </w:rPr>
        <w:t>⑬</w:t>
      </w:r>
      <w:r w:rsidRPr="00ED7391">
        <w:rPr>
          <w:rFonts w:ascii="ＭＳ ゴシック" w:eastAsia="ＭＳ ゴシック" w:hAnsi="ＭＳ ゴシック" w:cs="ＭＳ ゴシック" w:hint="eastAsia"/>
        </w:rPr>
        <w:t>≫（福祉部　池田福祉部長）</w:t>
      </w:r>
    </w:p>
    <w:p w14:paraId="58AF0687" w14:textId="77777777" w:rsidR="009626F4" w:rsidRDefault="009626F4" w:rsidP="009626F4">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E20D33">
        <w:rPr>
          <w:rFonts w:asciiTheme="minorEastAsia" w:eastAsiaTheme="minorEastAsia" w:hAnsiTheme="minorEastAsia" w:cs="ＭＳ ゴシック" w:hint="eastAsia"/>
        </w:rPr>
        <w:t>重層的支援会議は、</w:t>
      </w:r>
      <w:r>
        <w:rPr>
          <w:rFonts w:asciiTheme="minorEastAsia" w:eastAsiaTheme="minorEastAsia" w:hAnsiTheme="minorEastAsia" w:cs="ＭＳ ゴシック" w:hint="eastAsia"/>
        </w:rPr>
        <w:t>地域共生社会の実現に向けた、包括的支援体制づくりを具体的に進めるために、令和３年４月施行の改正社会福祉法に規定された、重層的支援体制整備事業における、基幹的な役割を担う会議体でございます。</w:t>
      </w:r>
    </w:p>
    <w:p w14:paraId="4D9A56D0" w14:textId="77777777" w:rsidR="009626F4" w:rsidRDefault="009626F4" w:rsidP="00E20D33">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3A32D8">
        <w:rPr>
          <w:rFonts w:asciiTheme="minorEastAsia" w:eastAsiaTheme="minorEastAsia" w:hAnsiTheme="minorEastAsia" w:cs="ＭＳ ゴシック" w:hint="eastAsia"/>
        </w:rPr>
        <w:t>本市におきましては、これまで生活困窮者支援の中で自立支援に取り組んでまいりましたバックアップふじさ</w:t>
      </w:r>
      <w:r w:rsidR="003A32D8">
        <w:rPr>
          <w:rFonts w:asciiTheme="minorEastAsia" w:eastAsiaTheme="minorEastAsia" w:hAnsiTheme="minorEastAsia" w:cs="ＭＳ ゴシック" w:hint="eastAsia"/>
        </w:rPr>
        <w:lastRenderedPageBreak/>
        <w:t>わが、この会議を主導的に運営し、高齢、障がい、子ども、困窮の各分野にまたがる複合的な事案に対し、</w:t>
      </w:r>
      <w:r>
        <w:rPr>
          <w:rFonts w:asciiTheme="minorEastAsia" w:eastAsiaTheme="minorEastAsia" w:hAnsiTheme="minorEastAsia" w:cs="ＭＳ ゴシック" w:hint="eastAsia"/>
        </w:rPr>
        <w:t>それぞれの</w:t>
      </w:r>
      <w:r w:rsidR="003A32D8">
        <w:rPr>
          <w:rFonts w:asciiTheme="minorEastAsia" w:eastAsiaTheme="minorEastAsia" w:hAnsiTheme="minorEastAsia" w:cs="ＭＳ ゴシック" w:hint="eastAsia"/>
        </w:rPr>
        <w:t>分野における支援</w:t>
      </w:r>
      <w:r>
        <w:rPr>
          <w:rFonts w:asciiTheme="minorEastAsia" w:eastAsiaTheme="minorEastAsia" w:hAnsiTheme="minorEastAsia" w:cs="ＭＳ ゴシック" w:hint="eastAsia"/>
        </w:rPr>
        <w:t>機関が担う</w:t>
      </w:r>
      <w:r w:rsidR="00767BB4">
        <w:rPr>
          <w:rFonts w:asciiTheme="minorEastAsia" w:eastAsiaTheme="minorEastAsia" w:hAnsiTheme="minorEastAsia" w:cs="ＭＳ ゴシック" w:hint="eastAsia"/>
        </w:rPr>
        <w:t>べき</w:t>
      </w:r>
      <w:r w:rsidR="003A32D8">
        <w:rPr>
          <w:rFonts w:asciiTheme="minorEastAsia" w:eastAsiaTheme="minorEastAsia" w:hAnsiTheme="minorEastAsia" w:cs="ＭＳ ゴシック" w:hint="eastAsia"/>
        </w:rPr>
        <w:t>役割</w:t>
      </w:r>
      <w:r w:rsidR="00650AF7" w:rsidRPr="00650AF7">
        <w:rPr>
          <w:rFonts w:asciiTheme="minorEastAsia" w:eastAsiaTheme="minorEastAsia" w:hAnsiTheme="minorEastAsia" w:cs="ＭＳ ゴシック" w:hint="eastAsia"/>
        </w:rPr>
        <w:t>を整理し、円滑な支援に向けた働きかけを行っております</w:t>
      </w:r>
      <w:r w:rsidR="003A32D8">
        <w:rPr>
          <w:rFonts w:asciiTheme="minorEastAsia" w:eastAsiaTheme="minorEastAsia" w:hAnsiTheme="minorEastAsia" w:cs="ＭＳ ゴシック" w:hint="eastAsia"/>
        </w:rPr>
        <w:t>。</w:t>
      </w:r>
    </w:p>
    <w:p w14:paraId="35014760" w14:textId="77777777" w:rsidR="00767BB4" w:rsidRDefault="00767BB4" w:rsidP="00767BB4">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Pr>
          <w:rFonts w:ascii="ＭＳ ゴシック" w:eastAsia="ＭＳ ゴシック" w:hAnsi="ＭＳ ゴシック" w:cs="ＭＳ ゴシック" w:hint="eastAsia"/>
        </w:rPr>
        <w:t>⑭</w:t>
      </w:r>
      <w:r w:rsidRPr="00ED7391">
        <w:rPr>
          <w:rFonts w:ascii="ＭＳ ゴシック" w:eastAsia="ＭＳ ゴシック" w:hAnsi="ＭＳ ゴシック" w:cs="ＭＳ ゴシック" w:hint="eastAsia"/>
        </w:rPr>
        <w:t>≫</w:t>
      </w:r>
    </w:p>
    <w:p w14:paraId="0D1BF13D" w14:textId="77777777" w:rsidR="00767BB4" w:rsidRPr="00366A90" w:rsidRDefault="00767BB4" w:rsidP="00767BB4">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196C45">
        <w:rPr>
          <w:rFonts w:asciiTheme="minorEastAsia" w:eastAsiaTheme="minorEastAsia" w:hAnsiTheme="minorEastAsia" w:cs="ＭＳ ゴシック" w:hint="eastAsia"/>
        </w:rPr>
        <w:t>藤沢</w:t>
      </w:r>
      <w:r>
        <w:rPr>
          <w:rFonts w:asciiTheme="minorEastAsia" w:eastAsiaTheme="minorEastAsia" w:hAnsiTheme="minorEastAsia" w:cs="ＭＳ ゴシック" w:hint="eastAsia"/>
        </w:rPr>
        <w:t>市社会福祉協議会へ委託する「生活支援型」訪問サービスについての説明をお願いしたい。</w:t>
      </w:r>
    </w:p>
    <w:p w14:paraId="04026FF4" w14:textId="77777777" w:rsidR="00767BB4" w:rsidRDefault="00767BB4" w:rsidP="00767BB4">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Pr>
          <w:rFonts w:ascii="ＭＳ ゴシック" w:eastAsia="ＭＳ ゴシック" w:hAnsi="ＭＳ ゴシック" w:cs="ＭＳ ゴシック" w:hint="eastAsia"/>
        </w:rPr>
        <w:t>⑭</w:t>
      </w:r>
      <w:r w:rsidRPr="00ED7391">
        <w:rPr>
          <w:rFonts w:ascii="ＭＳ ゴシック" w:eastAsia="ＭＳ ゴシック" w:hAnsi="ＭＳ ゴシック" w:cs="ＭＳ ゴシック" w:hint="eastAsia"/>
        </w:rPr>
        <w:t>≫（福祉部　池田福祉部長）</w:t>
      </w:r>
    </w:p>
    <w:p w14:paraId="6C8D9F5B" w14:textId="77777777" w:rsidR="00767BB4" w:rsidRDefault="00767BB4" w:rsidP="00196C45">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196C45">
        <w:rPr>
          <w:rFonts w:asciiTheme="minorEastAsia" w:eastAsiaTheme="minorEastAsia" w:hAnsiTheme="minorEastAsia" w:cs="ＭＳ ゴシック" w:hint="eastAsia"/>
        </w:rPr>
        <w:t>生活支援型ホームヘルパー派遣事業は、</w:t>
      </w:r>
      <w:r w:rsidR="00E20D33">
        <w:rPr>
          <w:rFonts w:asciiTheme="minorEastAsia" w:eastAsiaTheme="minorEastAsia" w:hAnsiTheme="minorEastAsia" w:cs="ＭＳ ゴシック" w:hint="eastAsia"/>
        </w:rPr>
        <w:t>市内において日常生活を営むことに</w:t>
      </w:r>
      <w:r w:rsidR="00196C45">
        <w:rPr>
          <w:rFonts w:asciiTheme="minorEastAsia" w:eastAsiaTheme="minorEastAsia" w:hAnsiTheme="minorEastAsia" w:cs="ＭＳ ゴシック" w:hint="eastAsia"/>
        </w:rPr>
        <w:t>支障がある</w:t>
      </w:r>
      <w:r w:rsidR="00E20D33">
        <w:rPr>
          <w:rFonts w:asciiTheme="minorEastAsia" w:eastAsiaTheme="minorEastAsia" w:hAnsiTheme="minorEastAsia" w:cs="ＭＳ ゴシック" w:hint="eastAsia"/>
        </w:rPr>
        <w:t>、</w:t>
      </w:r>
      <w:r w:rsidR="00196C45">
        <w:rPr>
          <w:rFonts w:asciiTheme="minorEastAsia" w:eastAsiaTheme="minorEastAsia" w:hAnsiTheme="minorEastAsia" w:cs="ＭＳ ゴシック" w:hint="eastAsia"/>
        </w:rPr>
        <w:t>高齢者のいる世帯に対しホームヘルパーを派遣し、適切な家事等の日常生活に関する援助を行う事業であります。</w:t>
      </w:r>
    </w:p>
    <w:p w14:paraId="10275D59" w14:textId="77777777" w:rsidR="00196C45" w:rsidRDefault="00196C45" w:rsidP="00196C45">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対象者は、</w:t>
      </w:r>
      <w:r w:rsidR="0032552F">
        <w:rPr>
          <w:rFonts w:asciiTheme="minorEastAsia" w:eastAsiaTheme="minorEastAsia" w:hAnsiTheme="minorEastAsia" w:cs="ＭＳ ゴシック" w:hint="eastAsia"/>
        </w:rPr>
        <w:t>原則として、</w:t>
      </w:r>
      <w:r>
        <w:rPr>
          <w:rFonts w:asciiTheme="minorEastAsia" w:eastAsiaTheme="minorEastAsia" w:hAnsiTheme="minorEastAsia" w:cs="ＭＳ ゴシック" w:hint="eastAsia"/>
        </w:rPr>
        <w:t>藤沢市民のうち、介護保険の認定及び介護予防・日常生活支援</w:t>
      </w:r>
      <w:r w:rsidR="0032552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総合事業の基本チェックリストで非該当と認定され</w:t>
      </w:r>
      <w:r w:rsidR="0032552F">
        <w:rPr>
          <w:rFonts w:asciiTheme="minorEastAsia" w:eastAsiaTheme="minorEastAsia" w:hAnsiTheme="minorEastAsia" w:cs="ＭＳ ゴシック" w:hint="eastAsia"/>
        </w:rPr>
        <w:t>るも</w:t>
      </w:r>
      <w:r>
        <w:rPr>
          <w:rFonts w:asciiTheme="minorEastAsia" w:eastAsiaTheme="minorEastAsia" w:hAnsiTheme="minorEastAsia" w:cs="ＭＳ ゴシック" w:hint="eastAsia"/>
        </w:rPr>
        <w:t>、日常生活を営むのに支障のある６５歳以上の方でありますが、その他、市長が特に派遣対象者として認める場合にも、派遣が可能となっております。</w:t>
      </w:r>
    </w:p>
    <w:p w14:paraId="5134D967" w14:textId="77777777" w:rsidR="00196C45" w:rsidRDefault="00196C45" w:rsidP="00196C45">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Pr>
          <w:rFonts w:ascii="ＭＳ ゴシック" w:eastAsia="ＭＳ ゴシック" w:hAnsi="ＭＳ ゴシック" w:cs="ＭＳ ゴシック" w:hint="eastAsia"/>
        </w:rPr>
        <w:t>⑮</w:t>
      </w:r>
      <w:r w:rsidRPr="00ED7391">
        <w:rPr>
          <w:rFonts w:ascii="ＭＳ ゴシック" w:eastAsia="ＭＳ ゴシック" w:hAnsi="ＭＳ ゴシック" w:cs="ＭＳ ゴシック" w:hint="eastAsia"/>
        </w:rPr>
        <w:t>≫</w:t>
      </w:r>
    </w:p>
    <w:p w14:paraId="7385157D" w14:textId="77777777" w:rsidR="00196C45" w:rsidRPr="00366A90" w:rsidRDefault="00196C45" w:rsidP="00196C45">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共生型、オールラウンドに使える制度の運用が、なぜ徹底されていないのか。</w:t>
      </w:r>
    </w:p>
    <w:p w14:paraId="53964AC7" w14:textId="77777777" w:rsidR="00196C45" w:rsidRDefault="00196C45" w:rsidP="00196C45">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Pr>
          <w:rFonts w:ascii="ＭＳ ゴシック" w:eastAsia="ＭＳ ゴシック" w:hAnsi="ＭＳ ゴシック" w:cs="ＭＳ ゴシック" w:hint="eastAsia"/>
        </w:rPr>
        <w:t>⑮</w:t>
      </w:r>
      <w:r w:rsidRPr="00ED7391">
        <w:rPr>
          <w:rFonts w:ascii="ＭＳ ゴシック" w:eastAsia="ＭＳ ゴシック" w:hAnsi="ＭＳ ゴシック" w:cs="ＭＳ ゴシック" w:hint="eastAsia"/>
        </w:rPr>
        <w:t>≫（福祉部　池田福祉部長）</w:t>
      </w:r>
    </w:p>
    <w:p w14:paraId="47BFA390" w14:textId="77777777" w:rsidR="00196C45" w:rsidRDefault="00196C45" w:rsidP="0099537F">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745094" w:rsidRPr="00707E92">
        <w:rPr>
          <w:rFonts w:asciiTheme="minorEastAsia" w:eastAsiaTheme="minorEastAsia" w:hAnsiTheme="minorEastAsia" w:cs="ＭＳ ゴシック" w:hint="eastAsia"/>
          <w:color w:val="FF0000"/>
        </w:rPr>
        <w:t>生活支援型ホームヘルパー派遣事業</w:t>
      </w:r>
      <w:r w:rsidR="00416ED1" w:rsidRPr="00707E92">
        <w:rPr>
          <w:rFonts w:asciiTheme="minorEastAsia" w:eastAsiaTheme="minorEastAsia" w:hAnsiTheme="minorEastAsia" w:cs="ＭＳ ゴシック" w:hint="eastAsia"/>
          <w:color w:val="FF0000"/>
        </w:rPr>
        <w:t>は</w:t>
      </w:r>
      <w:r w:rsidR="00416ED1">
        <w:rPr>
          <w:rFonts w:asciiTheme="minorEastAsia" w:eastAsiaTheme="minorEastAsia" w:hAnsiTheme="minorEastAsia" w:cs="ＭＳ ゴシック" w:hint="eastAsia"/>
        </w:rPr>
        <w:t>、</w:t>
      </w:r>
      <w:r w:rsidR="008B2261">
        <w:rPr>
          <w:rFonts w:asciiTheme="minorEastAsia" w:eastAsiaTheme="minorEastAsia" w:hAnsiTheme="minorEastAsia" w:cs="ＭＳ ゴシック" w:hint="eastAsia"/>
        </w:rPr>
        <w:t>原則的に</w:t>
      </w:r>
      <w:r w:rsidR="0099537F">
        <w:rPr>
          <w:rFonts w:asciiTheme="minorEastAsia" w:eastAsiaTheme="minorEastAsia" w:hAnsiTheme="minorEastAsia" w:cs="ＭＳ ゴシック" w:hint="eastAsia"/>
        </w:rPr>
        <w:t>は</w:t>
      </w:r>
      <w:r w:rsidR="008B2261">
        <w:rPr>
          <w:rFonts w:asciiTheme="minorEastAsia" w:eastAsiaTheme="minorEastAsia" w:hAnsiTheme="minorEastAsia" w:cs="ＭＳ ゴシック" w:hint="eastAsia"/>
        </w:rPr>
        <w:t>高</w:t>
      </w:r>
      <w:r w:rsidR="008B2261">
        <w:rPr>
          <w:rFonts w:asciiTheme="minorEastAsia" w:eastAsiaTheme="minorEastAsia" w:hAnsiTheme="minorEastAsia" w:cs="ＭＳ ゴシック" w:hint="eastAsia"/>
        </w:rPr>
        <w:lastRenderedPageBreak/>
        <w:t>齢者を対象としたサービスであ</w:t>
      </w:r>
      <w:r w:rsidR="0099537F">
        <w:rPr>
          <w:rFonts w:asciiTheme="minorEastAsia" w:eastAsiaTheme="minorEastAsia" w:hAnsiTheme="minorEastAsia" w:cs="ＭＳ ゴシック" w:hint="eastAsia"/>
        </w:rPr>
        <w:t>りながら</w:t>
      </w:r>
      <w:r w:rsidR="008B2261">
        <w:rPr>
          <w:rFonts w:asciiTheme="minorEastAsia" w:eastAsiaTheme="minorEastAsia" w:hAnsiTheme="minorEastAsia" w:cs="ＭＳ ゴシック" w:hint="eastAsia"/>
        </w:rPr>
        <w:t>、</w:t>
      </w:r>
      <w:r w:rsidR="0099537F">
        <w:rPr>
          <w:rFonts w:asciiTheme="minorEastAsia" w:eastAsiaTheme="minorEastAsia" w:hAnsiTheme="minorEastAsia" w:cs="ＭＳ ゴシック" w:hint="eastAsia"/>
        </w:rPr>
        <w:t>一方で、</w:t>
      </w:r>
      <w:r w:rsidR="00416ED1">
        <w:rPr>
          <w:rFonts w:asciiTheme="minorEastAsia" w:eastAsiaTheme="minorEastAsia" w:hAnsiTheme="minorEastAsia" w:cs="ＭＳ ゴシック" w:hint="eastAsia"/>
        </w:rPr>
        <w:t>対象者を幅広く捉えて活用できる</w:t>
      </w:r>
      <w:r w:rsidR="0099537F">
        <w:rPr>
          <w:rFonts w:asciiTheme="minorEastAsia" w:eastAsiaTheme="minorEastAsia" w:hAnsiTheme="minorEastAsia" w:cs="ＭＳ ゴシック" w:hint="eastAsia"/>
        </w:rPr>
        <w:t>ことを、支援者が</w:t>
      </w:r>
      <w:r w:rsidR="00E20D33">
        <w:rPr>
          <w:rFonts w:asciiTheme="minorEastAsia" w:eastAsiaTheme="minorEastAsia" w:hAnsiTheme="minorEastAsia" w:cs="ＭＳ ゴシック" w:hint="eastAsia"/>
        </w:rPr>
        <w:t>十分</w:t>
      </w:r>
      <w:r w:rsidR="008B2261">
        <w:rPr>
          <w:rFonts w:asciiTheme="minorEastAsia" w:eastAsiaTheme="minorEastAsia" w:hAnsiTheme="minorEastAsia" w:cs="ＭＳ ゴシック" w:hint="eastAsia"/>
        </w:rPr>
        <w:t>に</w:t>
      </w:r>
      <w:r w:rsidR="00E20D33">
        <w:rPr>
          <w:rFonts w:asciiTheme="minorEastAsia" w:eastAsiaTheme="minorEastAsia" w:hAnsiTheme="minorEastAsia" w:cs="ＭＳ ゴシック" w:hint="eastAsia"/>
        </w:rPr>
        <w:t>認識</w:t>
      </w:r>
      <w:r w:rsidR="0099537F">
        <w:rPr>
          <w:rFonts w:asciiTheme="minorEastAsia" w:eastAsiaTheme="minorEastAsia" w:hAnsiTheme="minorEastAsia" w:cs="ＭＳ ゴシック" w:hint="eastAsia"/>
        </w:rPr>
        <w:t>していない</w:t>
      </w:r>
      <w:r w:rsidR="008B2261">
        <w:rPr>
          <w:rFonts w:asciiTheme="minorEastAsia" w:eastAsiaTheme="minorEastAsia" w:hAnsiTheme="minorEastAsia" w:cs="ＭＳ ゴシック" w:hint="eastAsia"/>
        </w:rPr>
        <w:t>ことが、課題であると考えております。</w:t>
      </w:r>
    </w:p>
    <w:p w14:paraId="1DF29B0A" w14:textId="77777777" w:rsidR="008B2261" w:rsidRDefault="008B2261" w:rsidP="008B2261">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416ED1">
        <w:rPr>
          <w:rFonts w:asciiTheme="minorEastAsia" w:eastAsiaTheme="minorEastAsia" w:hAnsiTheme="minorEastAsia" w:cs="ＭＳ ゴシック" w:hint="eastAsia"/>
        </w:rPr>
        <w:t>しかしながら、今後支援ニーズが多様化していく中では、大変有効なサービスである点を考慮し、</w:t>
      </w:r>
      <w:r w:rsidR="00F95C5F">
        <w:rPr>
          <w:rFonts w:asciiTheme="minorEastAsia" w:eastAsiaTheme="minorEastAsia" w:hAnsiTheme="minorEastAsia" w:cs="ＭＳ ゴシック" w:hint="eastAsia"/>
        </w:rPr>
        <w:t>委託先の</w:t>
      </w:r>
      <w:r w:rsidR="00745094" w:rsidRPr="00707E92">
        <w:rPr>
          <w:rFonts w:asciiTheme="minorEastAsia" w:eastAsiaTheme="minorEastAsia" w:hAnsiTheme="minorEastAsia" w:cs="ＭＳ ゴシック" w:hint="eastAsia"/>
          <w:color w:val="FF0000"/>
        </w:rPr>
        <w:t>藤沢市</w:t>
      </w:r>
      <w:r w:rsidR="00416ED1" w:rsidRPr="00707E92">
        <w:rPr>
          <w:rFonts w:asciiTheme="minorEastAsia" w:eastAsiaTheme="minorEastAsia" w:hAnsiTheme="minorEastAsia" w:cs="ＭＳ ゴシック" w:hint="eastAsia"/>
          <w:color w:val="FF0000"/>
        </w:rPr>
        <w:t>社会福祉協議会</w:t>
      </w:r>
      <w:r w:rsidR="00E20D33">
        <w:rPr>
          <w:rFonts w:asciiTheme="minorEastAsia" w:eastAsiaTheme="minorEastAsia" w:hAnsiTheme="minorEastAsia" w:cs="ＭＳ ゴシック" w:hint="eastAsia"/>
        </w:rPr>
        <w:t>とも協議を行い、これまで以上に柔軟に対応できるよう、周知を含め</w:t>
      </w:r>
      <w:r w:rsidR="0058695F">
        <w:rPr>
          <w:rFonts w:asciiTheme="minorEastAsia" w:eastAsiaTheme="minorEastAsia" w:hAnsiTheme="minorEastAsia" w:cs="ＭＳ ゴシック" w:hint="eastAsia"/>
        </w:rPr>
        <w:t>た</w:t>
      </w:r>
      <w:r w:rsidR="00F95C5F">
        <w:rPr>
          <w:rFonts w:asciiTheme="minorEastAsia" w:eastAsiaTheme="minorEastAsia" w:hAnsiTheme="minorEastAsia" w:cs="ＭＳ ゴシック" w:hint="eastAsia"/>
        </w:rPr>
        <w:t>体制構築に向け、</w:t>
      </w:r>
      <w:r w:rsidR="0099537F">
        <w:rPr>
          <w:rFonts w:asciiTheme="minorEastAsia" w:eastAsiaTheme="minorEastAsia" w:hAnsiTheme="minorEastAsia" w:cs="ＭＳ ゴシック" w:hint="eastAsia"/>
        </w:rPr>
        <w:t>取り組んで</w:t>
      </w:r>
      <w:r w:rsidR="00F95C5F">
        <w:rPr>
          <w:rFonts w:asciiTheme="minorEastAsia" w:eastAsiaTheme="minorEastAsia" w:hAnsiTheme="minorEastAsia" w:cs="ＭＳ ゴシック" w:hint="eastAsia"/>
        </w:rPr>
        <w:t>まいりたいと考えております。</w:t>
      </w:r>
    </w:p>
    <w:p w14:paraId="7F328C4C" w14:textId="77777777" w:rsidR="00F76755" w:rsidRDefault="00F76755" w:rsidP="00F76755">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Pr>
          <w:rFonts w:ascii="ＭＳ ゴシック" w:eastAsia="ＭＳ ゴシック" w:hAnsi="ＭＳ ゴシック" w:cs="ＭＳ ゴシック" w:hint="eastAsia"/>
        </w:rPr>
        <w:t>⑯</w:t>
      </w:r>
      <w:r w:rsidRPr="00ED7391">
        <w:rPr>
          <w:rFonts w:ascii="ＭＳ ゴシック" w:eastAsia="ＭＳ ゴシック" w:hAnsi="ＭＳ ゴシック" w:cs="ＭＳ ゴシック" w:hint="eastAsia"/>
        </w:rPr>
        <w:t>≫</w:t>
      </w:r>
    </w:p>
    <w:p w14:paraId="513D2C41" w14:textId="77777777" w:rsidR="00F76755" w:rsidRPr="00366A90" w:rsidRDefault="00F76755" w:rsidP="00F76755">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1C2A07">
        <w:rPr>
          <w:rFonts w:asciiTheme="minorEastAsia" w:eastAsiaTheme="minorEastAsia" w:hAnsiTheme="minorEastAsia" w:cs="ＭＳ ゴシック" w:hint="eastAsia"/>
        </w:rPr>
        <w:t>介護と虐待の混在。一刻も早い介入支援が求められる</w:t>
      </w:r>
      <w:r w:rsidR="00E43ECC">
        <w:rPr>
          <w:rFonts w:asciiTheme="minorEastAsia" w:eastAsiaTheme="minorEastAsia" w:hAnsiTheme="minorEastAsia" w:cs="ＭＳ ゴシック" w:hint="eastAsia"/>
        </w:rPr>
        <w:t>と考えるが</w:t>
      </w:r>
      <w:r w:rsidR="001C2A07">
        <w:rPr>
          <w:rFonts w:asciiTheme="minorEastAsia" w:eastAsiaTheme="minorEastAsia" w:hAnsiTheme="minorEastAsia" w:cs="ＭＳ ゴシック" w:hint="eastAsia"/>
        </w:rPr>
        <w:t>、</w:t>
      </w:r>
      <w:r w:rsidR="00745094" w:rsidRPr="00707E92">
        <w:rPr>
          <w:rFonts w:asciiTheme="minorEastAsia" w:eastAsiaTheme="minorEastAsia" w:hAnsiTheme="minorEastAsia" w:cs="ＭＳ ゴシック" w:hint="eastAsia"/>
          <w:color w:val="FF0000"/>
        </w:rPr>
        <w:t>様々な</w:t>
      </w:r>
      <w:r w:rsidR="00E43ECC" w:rsidRPr="00707E92">
        <w:rPr>
          <w:rFonts w:asciiTheme="minorEastAsia" w:eastAsiaTheme="minorEastAsia" w:hAnsiTheme="minorEastAsia" w:cs="ＭＳ ゴシック" w:hint="eastAsia"/>
          <w:color w:val="FF0000"/>
        </w:rPr>
        <w:t>要素が重なり</w:t>
      </w:r>
      <w:r w:rsidR="00745094" w:rsidRPr="00707E92">
        <w:rPr>
          <w:rFonts w:asciiTheme="minorEastAsia" w:eastAsiaTheme="minorEastAsia" w:hAnsiTheme="minorEastAsia" w:cs="ＭＳ ゴシック" w:hint="eastAsia"/>
          <w:color w:val="FF0000"/>
        </w:rPr>
        <w:t>、</w:t>
      </w:r>
      <w:r w:rsidR="00E43ECC" w:rsidRPr="00707E92">
        <w:rPr>
          <w:rFonts w:asciiTheme="minorEastAsia" w:eastAsiaTheme="minorEastAsia" w:hAnsiTheme="minorEastAsia" w:cs="ＭＳ ゴシック" w:hint="eastAsia"/>
          <w:color w:val="FF0000"/>
        </w:rPr>
        <w:t>チーム支援としての動き出しに</w:t>
      </w:r>
      <w:r w:rsidR="00745094" w:rsidRPr="00707E92">
        <w:rPr>
          <w:rFonts w:asciiTheme="minorEastAsia" w:eastAsiaTheme="minorEastAsia" w:hAnsiTheme="minorEastAsia" w:cs="ＭＳ ゴシック" w:hint="eastAsia"/>
          <w:color w:val="FF0000"/>
        </w:rPr>
        <w:t>時間がかかってしま</w:t>
      </w:r>
      <w:r w:rsidR="00E43ECC" w:rsidRPr="00707E92">
        <w:rPr>
          <w:rFonts w:asciiTheme="minorEastAsia" w:eastAsiaTheme="minorEastAsia" w:hAnsiTheme="minorEastAsia" w:cs="ＭＳ ゴシック" w:hint="eastAsia"/>
          <w:color w:val="FF0000"/>
        </w:rPr>
        <w:t>うことと合わせて</w:t>
      </w:r>
      <w:r w:rsidR="001C2A07">
        <w:rPr>
          <w:rFonts w:asciiTheme="minorEastAsia" w:eastAsiaTheme="minorEastAsia" w:hAnsiTheme="minorEastAsia" w:cs="ＭＳ ゴシック" w:hint="eastAsia"/>
        </w:rPr>
        <w:t>、市の考えを聞きたい。</w:t>
      </w:r>
    </w:p>
    <w:p w14:paraId="32D7A224" w14:textId="77777777" w:rsidR="00F76755" w:rsidRDefault="00F76755" w:rsidP="00F76755">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Pr>
          <w:rFonts w:ascii="ＭＳ ゴシック" w:eastAsia="ＭＳ ゴシック" w:hAnsi="ＭＳ ゴシック" w:cs="ＭＳ ゴシック" w:hint="eastAsia"/>
        </w:rPr>
        <w:t>⑯</w:t>
      </w:r>
      <w:r w:rsidRPr="00ED7391">
        <w:rPr>
          <w:rFonts w:ascii="ＭＳ ゴシック" w:eastAsia="ＭＳ ゴシック" w:hAnsi="ＭＳ ゴシック" w:cs="ＭＳ ゴシック" w:hint="eastAsia"/>
        </w:rPr>
        <w:t>≫（福祉部　池田福祉部長）</w:t>
      </w:r>
    </w:p>
    <w:p w14:paraId="15740178" w14:textId="77777777" w:rsidR="00F76755" w:rsidRDefault="00F76755" w:rsidP="00F76755">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1C2A07">
        <w:rPr>
          <w:rFonts w:asciiTheme="minorEastAsia" w:eastAsiaTheme="minorEastAsia" w:hAnsiTheme="minorEastAsia" w:cs="ＭＳ ゴシック" w:hint="eastAsia"/>
        </w:rPr>
        <w:t>高齢者に対する虐待の事案において</w:t>
      </w:r>
      <w:r w:rsidR="0099537F">
        <w:rPr>
          <w:rFonts w:asciiTheme="minorEastAsia" w:eastAsiaTheme="minorEastAsia" w:hAnsiTheme="minorEastAsia" w:cs="ＭＳ ゴシック" w:hint="eastAsia"/>
        </w:rPr>
        <w:t>は</w:t>
      </w:r>
      <w:r w:rsidR="001C2A07">
        <w:rPr>
          <w:rFonts w:asciiTheme="minorEastAsia" w:eastAsiaTheme="minorEastAsia" w:hAnsiTheme="minorEastAsia" w:cs="ＭＳ ゴシック" w:hint="eastAsia"/>
        </w:rPr>
        <w:t>、その原因の一つに</w:t>
      </w:r>
      <w:r w:rsidR="00342D4E">
        <w:rPr>
          <w:rFonts w:asciiTheme="minorEastAsia" w:eastAsiaTheme="minorEastAsia" w:hAnsiTheme="minorEastAsia" w:cs="ＭＳ ゴシック" w:hint="eastAsia"/>
        </w:rPr>
        <w:t>、</w:t>
      </w:r>
      <w:r w:rsidR="001C2A07">
        <w:rPr>
          <w:rFonts w:asciiTheme="minorEastAsia" w:eastAsiaTheme="minorEastAsia" w:hAnsiTheme="minorEastAsia" w:cs="ＭＳ ゴシック" w:hint="eastAsia"/>
        </w:rPr>
        <w:t>家族などの介護者が、その介護負担や対応が極限に</w:t>
      </w:r>
      <w:r w:rsidR="00342D4E">
        <w:rPr>
          <w:rFonts w:asciiTheme="minorEastAsia" w:eastAsiaTheme="minorEastAsia" w:hAnsiTheme="minorEastAsia" w:cs="ＭＳ ゴシック" w:hint="eastAsia"/>
        </w:rPr>
        <w:t>達した</w:t>
      </w:r>
      <w:r w:rsidR="0058695F">
        <w:rPr>
          <w:rFonts w:asciiTheme="minorEastAsia" w:eastAsiaTheme="minorEastAsia" w:hAnsiTheme="minorEastAsia" w:cs="ＭＳ ゴシック" w:hint="eastAsia"/>
        </w:rPr>
        <w:t>ために</w:t>
      </w:r>
      <w:r w:rsidR="001C2A07">
        <w:rPr>
          <w:rFonts w:asciiTheme="minorEastAsia" w:eastAsiaTheme="minorEastAsia" w:hAnsiTheme="minorEastAsia" w:cs="ＭＳ ゴシック" w:hint="eastAsia"/>
        </w:rPr>
        <w:t>、虐待という望まない結果に至る</w:t>
      </w:r>
      <w:r w:rsidR="0099537F">
        <w:rPr>
          <w:rFonts w:asciiTheme="minorEastAsia" w:eastAsiaTheme="minorEastAsia" w:hAnsiTheme="minorEastAsia" w:cs="ＭＳ ゴシック" w:hint="eastAsia"/>
        </w:rPr>
        <w:t>という</w:t>
      </w:r>
      <w:r w:rsidR="00342D4E">
        <w:rPr>
          <w:rFonts w:asciiTheme="minorEastAsia" w:eastAsiaTheme="minorEastAsia" w:hAnsiTheme="minorEastAsia" w:cs="ＭＳ ゴシック" w:hint="eastAsia"/>
        </w:rPr>
        <w:t>、大変痛ましい現実として認識するとともに、早期の介入や、従前から介護者を含めた世帯支援が</w:t>
      </w:r>
      <w:r w:rsidR="0058695F">
        <w:rPr>
          <w:rFonts w:asciiTheme="minorEastAsia" w:eastAsiaTheme="minorEastAsia" w:hAnsiTheme="minorEastAsia" w:cs="ＭＳ ゴシック" w:hint="eastAsia"/>
        </w:rPr>
        <w:t>、虐待防止の観点からも、</w:t>
      </w:r>
      <w:r w:rsidR="00342D4E">
        <w:rPr>
          <w:rFonts w:asciiTheme="minorEastAsia" w:eastAsiaTheme="minorEastAsia" w:hAnsiTheme="minorEastAsia" w:cs="ＭＳ ゴシック" w:hint="eastAsia"/>
        </w:rPr>
        <w:t>大変重要であると捉えております。</w:t>
      </w:r>
    </w:p>
    <w:p w14:paraId="1E690986" w14:textId="77777777" w:rsidR="00E43ECC" w:rsidRPr="00707E92" w:rsidRDefault="003D0292" w:rsidP="00F76755">
      <w:pPr>
        <w:pStyle w:val="a3"/>
        <w:rPr>
          <w:rFonts w:asciiTheme="minorEastAsia" w:eastAsiaTheme="minorEastAsia" w:hAnsiTheme="minorEastAsia" w:cs="ＭＳ ゴシック"/>
          <w:color w:val="FF0000"/>
        </w:rPr>
      </w:pPr>
      <w:r>
        <w:rPr>
          <w:rFonts w:asciiTheme="minorEastAsia" w:eastAsiaTheme="minorEastAsia" w:hAnsiTheme="minorEastAsia" w:cs="ＭＳ ゴシック" w:hint="eastAsia"/>
        </w:rPr>
        <w:t xml:space="preserve">　</w:t>
      </w:r>
      <w:r w:rsidRPr="00707E92">
        <w:rPr>
          <w:rFonts w:asciiTheme="minorEastAsia" w:eastAsiaTheme="minorEastAsia" w:hAnsiTheme="minorEastAsia" w:cs="ＭＳ ゴシック" w:hint="eastAsia"/>
          <w:color w:val="FF0000"/>
        </w:rPr>
        <w:t>また、養護者支援の観点からも、早い段階から様々な部門が支援にかかわっていくことで、課題の深刻化を防ぎ、スムーズな世帯支援が可能になっていくものと考えてお</w:t>
      </w:r>
      <w:r w:rsidRPr="00707E92">
        <w:rPr>
          <w:rFonts w:asciiTheme="minorEastAsia" w:eastAsiaTheme="minorEastAsia" w:hAnsiTheme="minorEastAsia" w:cs="ＭＳ ゴシック" w:hint="eastAsia"/>
          <w:color w:val="FF0000"/>
        </w:rPr>
        <w:lastRenderedPageBreak/>
        <w:t>ります。</w:t>
      </w:r>
    </w:p>
    <w:p w14:paraId="3E9F249C" w14:textId="77777777" w:rsidR="00342D4E" w:rsidRDefault="00342D4E" w:rsidP="00342D4E">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≪質問</w:t>
      </w:r>
      <w:r w:rsidR="00682E32">
        <w:rPr>
          <w:rFonts w:ascii="ＭＳ ゴシック" w:eastAsia="ＭＳ ゴシック" w:hAnsi="ＭＳ ゴシック" w:cs="ＭＳ ゴシック" w:hint="eastAsia"/>
        </w:rPr>
        <w:t>⑰</w:t>
      </w:r>
      <w:r w:rsidRPr="00ED7391">
        <w:rPr>
          <w:rFonts w:ascii="ＭＳ ゴシック" w:eastAsia="ＭＳ ゴシック" w:hAnsi="ＭＳ ゴシック" w:cs="ＭＳ ゴシック" w:hint="eastAsia"/>
        </w:rPr>
        <w:t>≫</w:t>
      </w:r>
    </w:p>
    <w:p w14:paraId="7A4C40B9" w14:textId="77777777" w:rsidR="00342D4E" w:rsidRPr="00366A90" w:rsidRDefault="00342D4E" w:rsidP="00342D4E">
      <w:pPr>
        <w:pStyle w:val="a3"/>
        <w:jc w:val="left"/>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682E32">
        <w:rPr>
          <w:rFonts w:asciiTheme="minorEastAsia" w:eastAsiaTheme="minorEastAsia" w:hAnsiTheme="minorEastAsia" w:cs="ＭＳ ゴシック" w:hint="eastAsia"/>
        </w:rPr>
        <w:t>民間事業者がサービスの範囲を超えて、抱え込んでいることについて、どう考えているか</w:t>
      </w:r>
      <w:r>
        <w:rPr>
          <w:rFonts w:asciiTheme="minorEastAsia" w:eastAsiaTheme="minorEastAsia" w:hAnsiTheme="minorEastAsia" w:cs="ＭＳ ゴシック" w:hint="eastAsia"/>
        </w:rPr>
        <w:t>。</w:t>
      </w:r>
    </w:p>
    <w:p w14:paraId="5A5BE10E" w14:textId="77777777" w:rsidR="00342D4E" w:rsidRDefault="00342D4E" w:rsidP="00342D4E">
      <w:pPr>
        <w:pStyle w:val="a3"/>
        <w:jc w:val="left"/>
        <w:rPr>
          <w:rFonts w:ascii="ＭＳ ゴシック" w:eastAsia="ＭＳ ゴシック" w:hAnsi="ＭＳ ゴシック" w:cs="ＭＳ ゴシック"/>
        </w:rPr>
      </w:pPr>
      <w:r w:rsidRPr="00ED7391">
        <w:rPr>
          <w:rFonts w:ascii="ＭＳ ゴシック" w:eastAsia="ＭＳ ゴシック" w:hAnsi="ＭＳ ゴシック" w:cs="ＭＳ ゴシック" w:hint="eastAsia"/>
        </w:rPr>
        <w:t>≪回答</w:t>
      </w:r>
      <w:r w:rsidR="00682E32">
        <w:rPr>
          <w:rFonts w:ascii="ＭＳ ゴシック" w:eastAsia="ＭＳ ゴシック" w:hAnsi="ＭＳ ゴシック" w:cs="ＭＳ ゴシック" w:hint="eastAsia"/>
        </w:rPr>
        <w:t>⑰</w:t>
      </w:r>
      <w:r w:rsidRPr="00ED7391">
        <w:rPr>
          <w:rFonts w:ascii="ＭＳ ゴシック" w:eastAsia="ＭＳ ゴシック" w:hAnsi="ＭＳ ゴシック" w:cs="ＭＳ ゴシック" w:hint="eastAsia"/>
        </w:rPr>
        <w:t>≫（福祉部　池田福祉部長）</w:t>
      </w:r>
    </w:p>
    <w:p w14:paraId="11D5CD00" w14:textId="77777777" w:rsidR="00342D4E" w:rsidRDefault="00342D4E" w:rsidP="00342D4E">
      <w:pPr>
        <w:pStyle w:val="a3"/>
        <w:rPr>
          <w:rFonts w:asciiTheme="minorEastAsia" w:eastAsiaTheme="minorEastAsia" w:hAnsiTheme="minorEastAsia" w:cs="ＭＳ ゴシック"/>
        </w:rPr>
      </w:pPr>
      <w:r w:rsidRPr="00366A90">
        <w:rPr>
          <w:rFonts w:asciiTheme="minorEastAsia" w:eastAsiaTheme="minorEastAsia" w:hAnsiTheme="minorEastAsia" w:cs="ＭＳ ゴシック" w:hint="eastAsia"/>
        </w:rPr>
        <w:t xml:space="preserve">　</w:t>
      </w:r>
      <w:r w:rsidR="00682E32">
        <w:rPr>
          <w:rFonts w:asciiTheme="minorEastAsia" w:eastAsiaTheme="minorEastAsia" w:hAnsiTheme="minorEastAsia" w:cs="ＭＳ ゴシック" w:hint="eastAsia"/>
        </w:rPr>
        <w:t>民間の介護サービス事業者が、利用者やその家族からの支援ニーズが、時には通常のサービスの範囲を超越しているにもかかわらず、安定した生活を守るという点から</w:t>
      </w:r>
      <w:r w:rsidR="004B08BD">
        <w:rPr>
          <w:rFonts w:asciiTheme="minorEastAsia" w:eastAsiaTheme="minorEastAsia" w:hAnsiTheme="minorEastAsia" w:cs="ＭＳ ゴシック" w:hint="eastAsia"/>
        </w:rPr>
        <w:t>、可能な限り対応してくださっている</w:t>
      </w:r>
      <w:r w:rsidR="00F22435" w:rsidRPr="00F22435">
        <w:rPr>
          <w:rFonts w:asciiTheme="minorEastAsia" w:eastAsiaTheme="minorEastAsia" w:hAnsiTheme="minorEastAsia" w:cs="ＭＳ ゴシック" w:hint="eastAsia"/>
          <w:color w:val="FF0000"/>
        </w:rPr>
        <w:t>ものと認識しております。</w:t>
      </w:r>
    </w:p>
    <w:p w14:paraId="52263697" w14:textId="77777777" w:rsidR="0058695F" w:rsidRDefault="004B08BD" w:rsidP="00746BA6">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課題</w:t>
      </w:r>
      <w:r w:rsidR="00746BA6">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複雑化・複合化</w:t>
      </w:r>
      <w:r w:rsidR="00746BA6">
        <w:rPr>
          <w:rFonts w:asciiTheme="minorEastAsia" w:eastAsiaTheme="minorEastAsia" w:hAnsiTheme="minorEastAsia" w:cs="ＭＳ ゴシック" w:hint="eastAsia"/>
        </w:rPr>
        <w:t>が進むにつれ、そのような現実が実際の支援現場で行われる現状にあたっては、様々な機関が、それぞれの役割と可能な支援を展開しつつも、重なり、</w:t>
      </w:r>
      <w:r w:rsidR="0058695F">
        <w:rPr>
          <w:rFonts w:asciiTheme="minorEastAsia" w:eastAsiaTheme="minorEastAsia" w:hAnsiTheme="minorEastAsia" w:cs="ＭＳ ゴシック" w:hint="eastAsia"/>
        </w:rPr>
        <w:t>そして</w:t>
      </w:r>
      <w:r w:rsidR="00746BA6">
        <w:rPr>
          <w:rFonts w:asciiTheme="minorEastAsia" w:eastAsiaTheme="minorEastAsia" w:hAnsiTheme="minorEastAsia" w:cs="ＭＳ ゴシック" w:hint="eastAsia"/>
        </w:rPr>
        <w:t>時には補完しあう</w:t>
      </w:r>
      <w:r w:rsidR="0058695F">
        <w:rPr>
          <w:rFonts w:asciiTheme="minorEastAsia" w:eastAsiaTheme="minorEastAsia" w:hAnsiTheme="minorEastAsia" w:cs="ＭＳ ゴシック" w:hint="eastAsia"/>
        </w:rPr>
        <w:t>連携・協働の関係性が</w:t>
      </w:r>
      <w:r w:rsidR="00746BA6">
        <w:rPr>
          <w:rFonts w:asciiTheme="minorEastAsia" w:eastAsiaTheme="minorEastAsia" w:hAnsiTheme="minorEastAsia" w:cs="ＭＳ ゴシック" w:hint="eastAsia"/>
        </w:rPr>
        <w:t>、普段から構築され</w:t>
      </w:r>
      <w:r w:rsidR="0058695F">
        <w:rPr>
          <w:rFonts w:asciiTheme="minorEastAsia" w:eastAsiaTheme="minorEastAsia" w:hAnsiTheme="minorEastAsia" w:cs="ＭＳ ゴシック" w:hint="eastAsia"/>
        </w:rPr>
        <w:t>ている</w:t>
      </w:r>
      <w:r w:rsidR="00746BA6">
        <w:rPr>
          <w:rFonts w:asciiTheme="minorEastAsia" w:eastAsiaTheme="minorEastAsia" w:hAnsiTheme="minorEastAsia" w:cs="ＭＳ ゴシック" w:hint="eastAsia"/>
        </w:rPr>
        <w:t>ことが重要であ</w:t>
      </w:r>
      <w:r w:rsidR="00A459AB">
        <w:rPr>
          <w:rFonts w:asciiTheme="minorEastAsia" w:eastAsiaTheme="minorEastAsia" w:hAnsiTheme="minorEastAsia" w:cs="ＭＳ ゴシック" w:hint="eastAsia"/>
        </w:rPr>
        <w:t>り</w:t>
      </w:r>
      <w:r w:rsidR="00746BA6">
        <w:rPr>
          <w:rFonts w:asciiTheme="minorEastAsia" w:eastAsiaTheme="minorEastAsia" w:hAnsiTheme="minorEastAsia" w:cs="ＭＳ ゴシック" w:hint="eastAsia"/>
        </w:rPr>
        <w:t>ます。</w:t>
      </w:r>
    </w:p>
    <w:p w14:paraId="1F092489" w14:textId="77777777" w:rsidR="00A459AB" w:rsidRDefault="00746BA6" w:rsidP="00A459AB">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3D0292">
        <w:rPr>
          <w:rFonts w:asciiTheme="minorEastAsia" w:eastAsiaTheme="minorEastAsia" w:hAnsiTheme="minorEastAsia" w:cs="ＭＳ ゴシック" w:hint="eastAsia"/>
        </w:rPr>
        <w:t>このことからも</w:t>
      </w:r>
      <w:r>
        <w:rPr>
          <w:rFonts w:asciiTheme="minorEastAsia" w:eastAsiaTheme="minorEastAsia" w:hAnsiTheme="minorEastAsia" w:cs="ＭＳ ゴシック" w:hint="eastAsia"/>
        </w:rPr>
        <w:t>、</w:t>
      </w:r>
      <w:r w:rsidR="0058695F">
        <w:rPr>
          <w:rFonts w:asciiTheme="minorEastAsia" w:eastAsiaTheme="minorEastAsia" w:hAnsiTheme="minorEastAsia" w:cs="ＭＳ ゴシック" w:hint="eastAsia"/>
        </w:rPr>
        <w:t>専門機関の多機関協働に基づく</w:t>
      </w:r>
      <w:r>
        <w:rPr>
          <w:rFonts w:asciiTheme="minorEastAsia" w:eastAsiaTheme="minorEastAsia" w:hAnsiTheme="minorEastAsia" w:cs="ＭＳ ゴシック" w:hint="eastAsia"/>
        </w:rPr>
        <w:t>支援と、</w:t>
      </w:r>
      <w:r w:rsidR="003D0292">
        <w:rPr>
          <w:rFonts w:asciiTheme="minorEastAsia" w:eastAsiaTheme="minorEastAsia" w:hAnsiTheme="minorEastAsia" w:cs="ＭＳ ゴシック" w:hint="eastAsia"/>
        </w:rPr>
        <w:t>地域の</w:t>
      </w:r>
      <w:r w:rsidR="004C5070">
        <w:rPr>
          <w:rFonts w:asciiTheme="minorEastAsia" w:eastAsiaTheme="minorEastAsia" w:hAnsiTheme="minorEastAsia" w:cs="ＭＳ ゴシック" w:hint="eastAsia"/>
        </w:rPr>
        <w:t>民間事業所の皆様による支援が協働していくことにより</w:t>
      </w:r>
      <w:r w:rsidR="00A459AB">
        <w:rPr>
          <w:rFonts w:asciiTheme="minorEastAsia" w:eastAsiaTheme="minorEastAsia" w:hAnsiTheme="minorEastAsia" w:cs="ＭＳ ゴシック" w:hint="eastAsia"/>
        </w:rPr>
        <w:t>、一つの支援機関が抱え込むことなく、皆で支える地域づくりに寄与していくものと考えております。</w:t>
      </w:r>
    </w:p>
    <w:p w14:paraId="3CCB61E7" w14:textId="77777777" w:rsidR="00725E57" w:rsidRPr="00ED7391" w:rsidRDefault="00725E57" w:rsidP="00725E57">
      <w:pPr>
        <w:pStyle w:val="a3"/>
        <w:rPr>
          <w:spacing w:val="0"/>
        </w:rPr>
      </w:pPr>
      <w:r>
        <w:rPr>
          <w:rFonts w:ascii="ＭＳ ゴシック" w:eastAsia="ＭＳ ゴシック" w:hAnsi="ＭＳ ゴシック" w:cs="ＭＳ ゴシック" w:hint="eastAsia"/>
        </w:rPr>
        <w:t>≪質問⑱</w:t>
      </w:r>
      <w:r w:rsidRPr="00ED7391">
        <w:rPr>
          <w:rFonts w:ascii="ＭＳ ゴシック" w:eastAsia="ＭＳ ゴシック" w:hAnsi="ＭＳ ゴシック" w:cs="ＭＳ ゴシック" w:hint="eastAsia"/>
        </w:rPr>
        <w:t>≫</w:t>
      </w:r>
    </w:p>
    <w:p w14:paraId="6177B55B" w14:textId="77777777" w:rsidR="00725E57" w:rsidRPr="00ED7391" w:rsidRDefault="00725E57" w:rsidP="00725E57">
      <w:pPr>
        <w:pStyle w:val="a3"/>
        <w:ind w:firstLineChars="100" w:firstLine="358"/>
        <w:rPr>
          <w:rFonts w:cs="Century"/>
          <w:spacing w:val="0"/>
        </w:rPr>
      </w:pPr>
      <w:r>
        <w:rPr>
          <w:rFonts w:ascii="ＭＳ 明朝" w:hAnsi="ＭＳ 明朝" w:hint="eastAsia"/>
        </w:rPr>
        <w:t>川崎市での小地域における生活支援体制整備事業</w:t>
      </w:r>
      <w:r w:rsidR="003A32D8">
        <w:rPr>
          <w:rFonts w:ascii="ＭＳ 明朝" w:hAnsi="ＭＳ 明朝" w:hint="eastAsia"/>
        </w:rPr>
        <w:t>などを例として、本市においても行政と民間事業者が、それぞれの立場から可能な支援を重ねていくような取組が必要</w:t>
      </w:r>
      <w:r w:rsidR="003A32D8">
        <w:rPr>
          <w:rFonts w:ascii="ＭＳ 明朝" w:hAnsi="ＭＳ 明朝" w:hint="eastAsia"/>
        </w:rPr>
        <w:lastRenderedPageBreak/>
        <w:t>と考えるが、</w:t>
      </w:r>
      <w:r w:rsidR="00666087">
        <w:rPr>
          <w:rFonts w:ascii="ＭＳ 明朝" w:hAnsi="ＭＳ 明朝" w:hint="eastAsia"/>
        </w:rPr>
        <w:t>いかがか。</w:t>
      </w:r>
    </w:p>
    <w:p w14:paraId="4875471D" w14:textId="77777777" w:rsidR="00725E57" w:rsidRDefault="00725E57" w:rsidP="00725E5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≪回答⑱</w:t>
      </w:r>
      <w:r w:rsidRPr="00ED7391">
        <w:rPr>
          <w:rFonts w:ascii="ＭＳ ゴシック" w:eastAsia="ＭＳ ゴシック" w:hAnsi="ＭＳ ゴシック" w:cs="ＭＳ ゴシック" w:hint="eastAsia"/>
        </w:rPr>
        <w:t>≫（福祉部　池田福祉部長）</w:t>
      </w:r>
    </w:p>
    <w:p w14:paraId="56360252" w14:textId="77777777" w:rsidR="002C2342" w:rsidRDefault="002C2342" w:rsidP="002C2342">
      <w:pPr>
        <w:pStyle w:val="a3"/>
        <w:rPr>
          <w:rFonts w:ascii="ＭＳ 明朝" w:hAnsi="ＭＳ 明朝"/>
        </w:rPr>
      </w:pPr>
      <w:r>
        <w:rPr>
          <w:rFonts w:ascii="ＭＳ ゴシック" w:eastAsia="ＭＳ ゴシック" w:hAnsi="ＭＳ ゴシック" w:cs="ＭＳ ゴシック" w:hint="eastAsia"/>
        </w:rPr>
        <w:t xml:space="preserve">　</w:t>
      </w:r>
      <w:r w:rsidR="00880470">
        <w:rPr>
          <w:rFonts w:ascii="ＭＳ 明朝" w:hAnsi="ＭＳ 明朝" w:hint="eastAsia"/>
        </w:rPr>
        <w:t>川崎市の取</w:t>
      </w:r>
      <w:r>
        <w:rPr>
          <w:rFonts w:ascii="ＭＳ 明朝" w:hAnsi="ＭＳ 明朝" w:hint="eastAsia"/>
        </w:rPr>
        <w:t>組</w:t>
      </w:r>
      <w:r w:rsidR="00666087">
        <w:rPr>
          <w:rFonts w:ascii="ＭＳ 明朝" w:hAnsi="ＭＳ 明朝" w:hint="eastAsia"/>
        </w:rPr>
        <w:t>につきましては</w:t>
      </w:r>
      <w:r>
        <w:rPr>
          <w:rFonts w:ascii="ＭＳ 明朝" w:hAnsi="ＭＳ 明朝" w:hint="eastAsia"/>
        </w:rPr>
        <w:t>、概ね小学校区の範囲で、介護サービス事業所に生活支援コーディネーターを配置し、より小さい地域単位において「個別</w:t>
      </w:r>
      <w:r w:rsidR="00666087">
        <w:rPr>
          <w:rFonts w:ascii="ＭＳ 明朝" w:hAnsi="ＭＳ 明朝" w:hint="eastAsia"/>
        </w:rPr>
        <w:t>支援」と「地域支援」を有機的に繋ぎ合わせることを目的とした事業であると</w:t>
      </w:r>
      <w:r>
        <w:rPr>
          <w:rFonts w:ascii="ＭＳ 明朝" w:hAnsi="ＭＳ 明朝" w:hint="eastAsia"/>
        </w:rPr>
        <w:t>捉えております。</w:t>
      </w:r>
    </w:p>
    <w:p w14:paraId="7103D502" w14:textId="77777777" w:rsidR="002C2342" w:rsidRDefault="00880470" w:rsidP="002C2342">
      <w:pPr>
        <w:pStyle w:val="a3"/>
        <w:rPr>
          <w:rFonts w:ascii="ＭＳ 明朝" w:hAnsi="ＭＳ 明朝"/>
        </w:rPr>
      </w:pPr>
      <w:r>
        <w:rPr>
          <w:rFonts w:ascii="ＭＳ 明朝" w:hAnsi="ＭＳ 明朝" w:hint="eastAsia"/>
        </w:rPr>
        <w:t xml:space="preserve">　本市では</w:t>
      </w:r>
      <w:r w:rsidR="00666087">
        <w:rPr>
          <w:rFonts w:ascii="ＭＳ 明朝" w:hAnsi="ＭＳ 明朝" w:hint="eastAsia"/>
        </w:rPr>
        <w:t>、地域共生社会の実現に向けた藤沢型地域包括ケアシステムを推進する中</w:t>
      </w:r>
      <w:r w:rsidR="002C2342">
        <w:rPr>
          <w:rFonts w:ascii="ＭＳ 明朝" w:hAnsi="ＭＳ 明朝" w:hint="eastAsia"/>
        </w:rPr>
        <w:t>、１３地区を拠点として</w:t>
      </w:r>
      <w:r w:rsidR="001A0450">
        <w:rPr>
          <w:rFonts w:ascii="ＭＳ 明朝" w:hAnsi="ＭＳ 明朝" w:hint="eastAsia"/>
        </w:rPr>
        <w:t>、</w:t>
      </w:r>
      <w:r w:rsidR="002C2342">
        <w:rPr>
          <w:rFonts w:ascii="ＭＳ 明朝" w:hAnsi="ＭＳ 明朝" w:hint="eastAsia"/>
        </w:rPr>
        <w:t>「</w:t>
      </w:r>
      <w:r>
        <w:rPr>
          <w:rFonts w:ascii="ＭＳ 明朝" w:hAnsi="ＭＳ 明朝" w:hint="eastAsia"/>
        </w:rPr>
        <w:t>相談</w:t>
      </w:r>
      <w:r w:rsidR="002C2342">
        <w:rPr>
          <w:rFonts w:ascii="ＭＳ 明朝" w:hAnsi="ＭＳ 明朝" w:hint="eastAsia"/>
        </w:rPr>
        <w:t>支援機関」や「地域活動団体」</w:t>
      </w:r>
      <w:r w:rsidR="00666087">
        <w:rPr>
          <w:rFonts w:ascii="ＭＳ 明朝" w:hAnsi="ＭＳ 明朝" w:hint="eastAsia"/>
        </w:rPr>
        <w:t>が</w:t>
      </w:r>
      <w:r w:rsidR="002C2342">
        <w:rPr>
          <w:rFonts w:ascii="ＭＳ 明朝" w:hAnsi="ＭＳ 明朝" w:hint="eastAsia"/>
        </w:rPr>
        <w:t>連携</w:t>
      </w:r>
      <w:r w:rsidR="0075153B">
        <w:rPr>
          <w:rFonts w:ascii="ＭＳ 明朝" w:hAnsi="ＭＳ 明朝" w:hint="eastAsia"/>
        </w:rPr>
        <w:t>し</w:t>
      </w:r>
      <w:r w:rsidR="001A0450">
        <w:rPr>
          <w:rFonts w:ascii="ＭＳ 明朝" w:hAnsi="ＭＳ 明朝" w:hint="eastAsia"/>
        </w:rPr>
        <w:t>、課題解決に向け</w:t>
      </w:r>
      <w:r w:rsidR="0075153B">
        <w:rPr>
          <w:rFonts w:ascii="ＭＳ 明朝" w:hAnsi="ＭＳ 明朝" w:hint="eastAsia"/>
        </w:rPr>
        <w:t>た</w:t>
      </w:r>
      <w:r w:rsidR="002C2342">
        <w:rPr>
          <w:rFonts w:ascii="ＭＳ 明朝" w:hAnsi="ＭＳ 明朝" w:hint="eastAsia"/>
        </w:rPr>
        <w:t>取組</w:t>
      </w:r>
      <w:r w:rsidR="0075153B">
        <w:rPr>
          <w:rFonts w:ascii="ＭＳ 明朝" w:hAnsi="ＭＳ 明朝" w:hint="eastAsia"/>
        </w:rPr>
        <w:t>を進めてまいりました</w:t>
      </w:r>
      <w:r w:rsidR="002C2342">
        <w:rPr>
          <w:rFonts w:ascii="ＭＳ 明朝" w:hAnsi="ＭＳ 明朝" w:hint="eastAsia"/>
        </w:rPr>
        <w:t>。</w:t>
      </w:r>
    </w:p>
    <w:p w14:paraId="3B0FAA09" w14:textId="77777777" w:rsidR="004C5070" w:rsidRDefault="00666087" w:rsidP="00880470">
      <w:pPr>
        <w:pStyle w:val="a3"/>
        <w:ind w:firstLineChars="100" w:firstLine="358"/>
        <w:rPr>
          <w:rFonts w:ascii="ＭＳ 明朝" w:hAnsi="ＭＳ 明朝"/>
        </w:rPr>
      </w:pPr>
      <w:r>
        <w:rPr>
          <w:rFonts w:ascii="ＭＳ 明朝" w:hAnsi="ＭＳ 明朝" w:hint="eastAsia"/>
        </w:rPr>
        <w:t>今後につきまして</w:t>
      </w:r>
      <w:r w:rsidR="00650AF7">
        <w:rPr>
          <w:rFonts w:ascii="ＭＳ 明朝" w:hAnsi="ＭＳ 明朝" w:hint="eastAsia"/>
        </w:rPr>
        <w:t>も</w:t>
      </w:r>
      <w:r>
        <w:rPr>
          <w:rFonts w:ascii="ＭＳ 明朝" w:hAnsi="ＭＳ 明朝" w:hint="eastAsia"/>
        </w:rPr>
        <w:t>、</w:t>
      </w:r>
      <w:r w:rsidR="00880470">
        <w:rPr>
          <w:rFonts w:ascii="ＭＳ 明朝" w:hAnsi="ＭＳ 明朝" w:hint="eastAsia"/>
        </w:rPr>
        <w:t>川崎市のような小地域での取</w:t>
      </w:r>
      <w:r w:rsidR="002C2342">
        <w:rPr>
          <w:rFonts w:ascii="ＭＳ 明朝" w:hAnsi="ＭＳ 明朝" w:hint="eastAsia"/>
        </w:rPr>
        <w:t>組</w:t>
      </w:r>
      <w:r w:rsidR="00650AF7">
        <w:rPr>
          <w:rFonts w:ascii="ＭＳ 明朝" w:hAnsi="ＭＳ 明朝" w:hint="eastAsia"/>
        </w:rPr>
        <w:t>を参考としながらも</w:t>
      </w:r>
      <w:r>
        <w:rPr>
          <w:rFonts w:ascii="ＭＳ 明朝" w:hAnsi="ＭＳ 明朝" w:hint="eastAsia"/>
        </w:rPr>
        <w:t>、行政をはじめとした支援機関と民間の</w:t>
      </w:r>
      <w:r w:rsidR="001A0450">
        <w:rPr>
          <w:rFonts w:ascii="ＭＳ 明朝" w:hAnsi="ＭＳ 明朝" w:hint="eastAsia"/>
        </w:rPr>
        <w:t>事業所</w:t>
      </w:r>
      <w:r>
        <w:rPr>
          <w:rFonts w:ascii="ＭＳ 明朝" w:hAnsi="ＭＳ 明朝" w:hint="eastAsia"/>
        </w:rPr>
        <w:t>が、</w:t>
      </w:r>
      <w:r w:rsidR="00B91777">
        <w:rPr>
          <w:rFonts w:ascii="ＭＳ 明朝" w:hAnsi="ＭＳ 明朝" w:hint="eastAsia"/>
        </w:rPr>
        <w:t>必要に応じてそれぞれの</w:t>
      </w:r>
      <w:r w:rsidR="001A0450">
        <w:rPr>
          <w:rFonts w:ascii="ＭＳ 明朝" w:hAnsi="ＭＳ 明朝" w:hint="eastAsia"/>
        </w:rPr>
        <w:t>活動</w:t>
      </w:r>
      <w:r w:rsidR="00B91777">
        <w:rPr>
          <w:rFonts w:ascii="ＭＳ 明朝" w:hAnsi="ＭＳ 明朝" w:hint="eastAsia"/>
        </w:rPr>
        <w:t>を補完しあえるような体制づくり</w:t>
      </w:r>
      <w:r w:rsidR="001A0450">
        <w:rPr>
          <w:rFonts w:ascii="ＭＳ 明朝" w:hAnsi="ＭＳ 明朝" w:hint="eastAsia"/>
        </w:rPr>
        <w:t>を</w:t>
      </w:r>
      <w:r w:rsidR="00B91777">
        <w:rPr>
          <w:rFonts w:ascii="ＭＳ 明朝" w:hAnsi="ＭＳ 明朝" w:hint="eastAsia"/>
        </w:rPr>
        <w:t>、</w:t>
      </w:r>
      <w:r w:rsidR="00650AF7">
        <w:rPr>
          <w:rFonts w:ascii="ＭＳ 明朝" w:hAnsi="ＭＳ 明朝" w:hint="eastAsia"/>
        </w:rPr>
        <w:t>さらに</w:t>
      </w:r>
      <w:r w:rsidR="001A0450">
        <w:rPr>
          <w:rFonts w:ascii="ＭＳ 明朝" w:hAnsi="ＭＳ 明朝" w:hint="eastAsia"/>
        </w:rPr>
        <w:t>進めて</w:t>
      </w:r>
      <w:r w:rsidR="00B91777">
        <w:rPr>
          <w:rFonts w:ascii="ＭＳ 明朝" w:hAnsi="ＭＳ 明朝" w:hint="eastAsia"/>
        </w:rPr>
        <w:t>まいりたいと考えております。</w:t>
      </w:r>
    </w:p>
    <w:p w14:paraId="62FADBEE" w14:textId="77777777" w:rsidR="00725E57" w:rsidRPr="00707E92" w:rsidRDefault="004C5070" w:rsidP="00132072">
      <w:pPr>
        <w:pStyle w:val="a3"/>
        <w:ind w:firstLineChars="100" w:firstLine="358"/>
        <w:jc w:val="left"/>
        <w:rPr>
          <w:rFonts w:ascii="ＭＳ 明朝" w:hAnsi="ＭＳ 明朝"/>
          <w:color w:val="FF0000"/>
        </w:rPr>
      </w:pPr>
      <w:r w:rsidRPr="00707E92">
        <w:rPr>
          <w:rFonts w:ascii="ＭＳ 明朝" w:hAnsi="ＭＳ 明朝" w:hint="eastAsia"/>
          <w:color w:val="FF0000"/>
        </w:rPr>
        <w:t>いずれに致しましても、行政におきましては分野横断的な連携を進めてい</w:t>
      </w:r>
      <w:r w:rsidR="00132072" w:rsidRPr="00707E92">
        <w:rPr>
          <w:rFonts w:ascii="ＭＳ 明朝" w:hAnsi="ＭＳ 明朝" w:hint="eastAsia"/>
          <w:color w:val="FF0000"/>
        </w:rPr>
        <w:t>き</w:t>
      </w:r>
      <w:r w:rsidRPr="00707E92">
        <w:rPr>
          <w:rFonts w:ascii="ＭＳ 明朝" w:hAnsi="ＭＳ 明朝" w:hint="eastAsia"/>
          <w:color w:val="FF0000"/>
        </w:rPr>
        <w:t>、そのうえで、行政</w:t>
      </w:r>
      <w:r w:rsidR="0005088A" w:rsidRPr="00707E92">
        <w:rPr>
          <w:rFonts w:ascii="ＭＳ 明朝" w:hAnsi="ＭＳ 明朝" w:hint="eastAsia"/>
          <w:color w:val="FF0000"/>
        </w:rPr>
        <w:t>と</w:t>
      </w:r>
      <w:r w:rsidRPr="00707E92">
        <w:rPr>
          <w:rFonts w:ascii="ＭＳ 明朝" w:hAnsi="ＭＳ 明朝" w:hint="eastAsia"/>
          <w:color w:val="FF0000"/>
        </w:rPr>
        <w:t>多様な主体</w:t>
      </w:r>
      <w:r w:rsidR="0005088A" w:rsidRPr="00707E92">
        <w:rPr>
          <w:rFonts w:ascii="ＭＳ 明朝" w:hAnsi="ＭＳ 明朝" w:hint="eastAsia"/>
          <w:color w:val="FF0000"/>
        </w:rPr>
        <w:t>が</w:t>
      </w:r>
      <w:r w:rsidRPr="00707E92">
        <w:rPr>
          <w:rFonts w:ascii="ＭＳ 明朝" w:hAnsi="ＭＳ 明朝" w:hint="eastAsia"/>
          <w:color w:val="FF0000"/>
        </w:rPr>
        <w:t>協働</w:t>
      </w:r>
      <w:r w:rsidR="0005088A" w:rsidRPr="00707E92">
        <w:rPr>
          <w:rFonts w:ascii="ＭＳ 明朝" w:hAnsi="ＭＳ 明朝" w:hint="eastAsia"/>
          <w:color w:val="FF0000"/>
        </w:rPr>
        <w:t>することにより、様々な機関が重なりながら支援を行う多機関協働</w:t>
      </w:r>
      <w:r w:rsidR="00365AA6" w:rsidRPr="00707E92">
        <w:rPr>
          <w:rFonts w:ascii="ＭＳ 明朝" w:hAnsi="ＭＳ 明朝" w:hint="eastAsia"/>
          <w:color w:val="FF0000"/>
        </w:rPr>
        <w:t>体制、及び地域生活課題の解決に向けた</w:t>
      </w:r>
      <w:r w:rsidR="0005088A" w:rsidRPr="00707E92">
        <w:rPr>
          <w:rFonts w:ascii="ＭＳ 明朝" w:hAnsi="ＭＳ 明朝" w:hint="eastAsia"/>
          <w:color w:val="FF0000"/>
        </w:rPr>
        <w:t>包括的な相談支援体制</w:t>
      </w:r>
      <w:r w:rsidR="00365AA6" w:rsidRPr="00707E92">
        <w:rPr>
          <w:rFonts w:ascii="ＭＳ 明朝" w:hAnsi="ＭＳ 明朝" w:hint="eastAsia"/>
          <w:color w:val="FF0000"/>
        </w:rPr>
        <w:t>の整備に</w:t>
      </w:r>
      <w:r w:rsidR="00132072" w:rsidRPr="00707E92">
        <w:rPr>
          <w:rFonts w:ascii="ＭＳ 明朝" w:hAnsi="ＭＳ 明朝" w:hint="eastAsia"/>
          <w:color w:val="FF0000"/>
        </w:rPr>
        <w:t>、これまで以上に</w:t>
      </w:r>
      <w:r w:rsidR="00365AA6" w:rsidRPr="00707E92">
        <w:rPr>
          <w:rFonts w:ascii="ＭＳ 明朝" w:hAnsi="ＭＳ 明朝" w:hint="eastAsia"/>
          <w:color w:val="FF0000"/>
        </w:rPr>
        <w:t>取り組んでまいります。</w:t>
      </w:r>
    </w:p>
    <w:sectPr w:rsidR="00725E57" w:rsidRPr="00707E92" w:rsidSect="00CE31AE">
      <w:footerReference w:type="even" r:id="rId8"/>
      <w:footerReference w:type="default" r:id="rId9"/>
      <w:pgSz w:w="11906" w:h="16838" w:code="9"/>
      <w:pgMar w:top="1134" w:right="1418" w:bottom="1134" w:left="1418" w:header="720" w:footer="720" w:gutter="0"/>
      <w:pgNumType w:fmt="numberInDash"/>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B65D" w14:textId="77777777" w:rsidR="00682E32" w:rsidRDefault="00682E32">
      <w:r>
        <w:separator/>
      </w:r>
    </w:p>
  </w:endnote>
  <w:endnote w:type="continuationSeparator" w:id="0">
    <w:p w14:paraId="2E07F2FA" w14:textId="77777777" w:rsidR="00682E32" w:rsidRDefault="0068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9E3" w14:textId="77777777" w:rsidR="00682E32" w:rsidRDefault="00682E32" w:rsidP="005D50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18D18A" w14:textId="77777777" w:rsidR="00682E32" w:rsidRDefault="00682E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E9D3" w14:textId="77777777" w:rsidR="00682E32" w:rsidRDefault="00682E32" w:rsidP="005D50F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7B40">
      <w:rPr>
        <w:rStyle w:val="a5"/>
        <w:noProof/>
      </w:rPr>
      <w:t>- 1 -</w:t>
    </w:r>
    <w:r>
      <w:rPr>
        <w:rStyle w:val="a5"/>
      </w:rPr>
      <w:fldChar w:fldCharType="end"/>
    </w:r>
  </w:p>
  <w:p w14:paraId="6F2C0F8D" w14:textId="77777777" w:rsidR="00682E32" w:rsidRDefault="00682E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304C" w14:textId="77777777" w:rsidR="00682E32" w:rsidRDefault="00682E32">
      <w:r>
        <w:separator/>
      </w:r>
    </w:p>
  </w:footnote>
  <w:footnote w:type="continuationSeparator" w:id="0">
    <w:p w14:paraId="567CA104" w14:textId="77777777" w:rsidR="00682E32" w:rsidRDefault="0068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D0324"/>
    <w:multiLevelType w:val="hybridMultilevel"/>
    <w:tmpl w:val="2230F09E"/>
    <w:lvl w:ilvl="0" w:tplc="F1C00B92">
      <w:start w:val="1"/>
      <w:numFmt w:val="decimalEnclosedCircle"/>
      <w:lvlText w:val="%1"/>
      <w:lvlJc w:val="left"/>
      <w:pPr>
        <w:ind w:left="555" w:hanging="375"/>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9412CCB"/>
    <w:multiLevelType w:val="hybridMultilevel"/>
    <w:tmpl w:val="AF528378"/>
    <w:lvl w:ilvl="0" w:tplc="53A6646A">
      <w:start w:val="4"/>
      <w:numFmt w:val="bullet"/>
      <w:lvlText w:val="○"/>
      <w:lvlJc w:val="left"/>
      <w:pPr>
        <w:tabs>
          <w:tab w:val="num" w:pos="540"/>
        </w:tabs>
        <w:ind w:left="540" w:hanging="360"/>
      </w:pPr>
      <w:rPr>
        <w:rFonts w:ascii="ＭＳ 明朝" w:eastAsia="ＭＳ 明朝" w:hAnsi="ＭＳ 明朝" w:cs="ＭＳ 明朝" w:hint="eastAsia"/>
        <w:color w:val="FF000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389764600">
    <w:abstractNumId w:val="1"/>
  </w:num>
  <w:num w:numId="2" w16cid:durableId="148852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7"/>
  <w:displayHorizontalDrawingGridEvery w:val="0"/>
  <w:doNotShadeFormData/>
  <w:characterSpacingControl w:val="compressPunctuation"/>
  <w:strictFirstAndLastChars/>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33"/>
    <w:rsid w:val="00002F04"/>
    <w:rsid w:val="00013799"/>
    <w:rsid w:val="0002147A"/>
    <w:rsid w:val="0002245E"/>
    <w:rsid w:val="00024297"/>
    <w:rsid w:val="00024B49"/>
    <w:rsid w:val="00040C28"/>
    <w:rsid w:val="0004314B"/>
    <w:rsid w:val="00043265"/>
    <w:rsid w:val="00044ADF"/>
    <w:rsid w:val="0005088A"/>
    <w:rsid w:val="00052CBF"/>
    <w:rsid w:val="000536B5"/>
    <w:rsid w:val="00055967"/>
    <w:rsid w:val="00057525"/>
    <w:rsid w:val="000577C0"/>
    <w:rsid w:val="000629BA"/>
    <w:rsid w:val="00064F90"/>
    <w:rsid w:val="0006775C"/>
    <w:rsid w:val="00073409"/>
    <w:rsid w:val="00077724"/>
    <w:rsid w:val="00082981"/>
    <w:rsid w:val="00086576"/>
    <w:rsid w:val="0008738D"/>
    <w:rsid w:val="00096ADF"/>
    <w:rsid w:val="00097177"/>
    <w:rsid w:val="000B6A1F"/>
    <w:rsid w:val="000C28CD"/>
    <w:rsid w:val="000D38CE"/>
    <w:rsid w:val="000D4874"/>
    <w:rsid w:val="000F4EAD"/>
    <w:rsid w:val="001054C6"/>
    <w:rsid w:val="001068AB"/>
    <w:rsid w:val="00111DA2"/>
    <w:rsid w:val="001136D8"/>
    <w:rsid w:val="001152D6"/>
    <w:rsid w:val="00127FF4"/>
    <w:rsid w:val="00132072"/>
    <w:rsid w:val="001472BE"/>
    <w:rsid w:val="0015024B"/>
    <w:rsid w:val="00153363"/>
    <w:rsid w:val="001670E0"/>
    <w:rsid w:val="00167AF6"/>
    <w:rsid w:val="00167F59"/>
    <w:rsid w:val="001707E8"/>
    <w:rsid w:val="00182480"/>
    <w:rsid w:val="001907D1"/>
    <w:rsid w:val="001909F9"/>
    <w:rsid w:val="00196C45"/>
    <w:rsid w:val="00197AAF"/>
    <w:rsid w:val="001A0450"/>
    <w:rsid w:val="001A2B01"/>
    <w:rsid w:val="001A470D"/>
    <w:rsid w:val="001B1B45"/>
    <w:rsid w:val="001B4A40"/>
    <w:rsid w:val="001C0856"/>
    <w:rsid w:val="001C0E60"/>
    <w:rsid w:val="001C1DA3"/>
    <w:rsid w:val="001C2A07"/>
    <w:rsid w:val="001C3DE6"/>
    <w:rsid w:val="001C46AF"/>
    <w:rsid w:val="001C68C7"/>
    <w:rsid w:val="001D1FA3"/>
    <w:rsid w:val="001D3AA2"/>
    <w:rsid w:val="001D4239"/>
    <w:rsid w:val="001D4C54"/>
    <w:rsid w:val="001D5E87"/>
    <w:rsid w:val="001E1FEE"/>
    <w:rsid w:val="001E2BFF"/>
    <w:rsid w:val="001E4EE4"/>
    <w:rsid w:val="001F3ED9"/>
    <w:rsid w:val="001F4A33"/>
    <w:rsid w:val="002023BD"/>
    <w:rsid w:val="00220731"/>
    <w:rsid w:val="0022243B"/>
    <w:rsid w:val="002241A3"/>
    <w:rsid w:val="00243E29"/>
    <w:rsid w:val="00253B8F"/>
    <w:rsid w:val="00257AEE"/>
    <w:rsid w:val="00257F0E"/>
    <w:rsid w:val="00261066"/>
    <w:rsid w:val="0026160D"/>
    <w:rsid w:val="00264927"/>
    <w:rsid w:val="00267832"/>
    <w:rsid w:val="0027074A"/>
    <w:rsid w:val="002740D8"/>
    <w:rsid w:val="002838E8"/>
    <w:rsid w:val="002848C4"/>
    <w:rsid w:val="00287870"/>
    <w:rsid w:val="002B201B"/>
    <w:rsid w:val="002C03B0"/>
    <w:rsid w:val="002C066A"/>
    <w:rsid w:val="002C2342"/>
    <w:rsid w:val="002C5003"/>
    <w:rsid w:val="002C6211"/>
    <w:rsid w:val="002C65FD"/>
    <w:rsid w:val="002C7469"/>
    <w:rsid w:val="002D59C9"/>
    <w:rsid w:val="002D7F21"/>
    <w:rsid w:val="002E0BF5"/>
    <w:rsid w:val="002E0C75"/>
    <w:rsid w:val="002E299E"/>
    <w:rsid w:val="002E3C56"/>
    <w:rsid w:val="002E60FA"/>
    <w:rsid w:val="0030400F"/>
    <w:rsid w:val="00307A60"/>
    <w:rsid w:val="00316544"/>
    <w:rsid w:val="0032552F"/>
    <w:rsid w:val="00327559"/>
    <w:rsid w:val="003300E2"/>
    <w:rsid w:val="00342D4E"/>
    <w:rsid w:val="00352CFA"/>
    <w:rsid w:val="00365AA6"/>
    <w:rsid w:val="00366A90"/>
    <w:rsid w:val="003717E4"/>
    <w:rsid w:val="003772A9"/>
    <w:rsid w:val="00377C11"/>
    <w:rsid w:val="0038059B"/>
    <w:rsid w:val="0038607C"/>
    <w:rsid w:val="00397CA5"/>
    <w:rsid w:val="003A2842"/>
    <w:rsid w:val="003A32D8"/>
    <w:rsid w:val="003B112F"/>
    <w:rsid w:val="003D0292"/>
    <w:rsid w:val="003D13FF"/>
    <w:rsid w:val="003E16C6"/>
    <w:rsid w:val="0040421D"/>
    <w:rsid w:val="00416908"/>
    <w:rsid w:val="00416ED1"/>
    <w:rsid w:val="00424D07"/>
    <w:rsid w:val="0046108C"/>
    <w:rsid w:val="00465B94"/>
    <w:rsid w:val="0047399B"/>
    <w:rsid w:val="004806D5"/>
    <w:rsid w:val="004832DC"/>
    <w:rsid w:val="00485A5B"/>
    <w:rsid w:val="004960B7"/>
    <w:rsid w:val="00497B6F"/>
    <w:rsid w:val="004A46B3"/>
    <w:rsid w:val="004A50DA"/>
    <w:rsid w:val="004A6DCF"/>
    <w:rsid w:val="004B08BD"/>
    <w:rsid w:val="004B3890"/>
    <w:rsid w:val="004C5070"/>
    <w:rsid w:val="004C756E"/>
    <w:rsid w:val="004D19E2"/>
    <w:rsid w:val="004D382E"/>
    <w:rsid w:val="004D3D37"/>
    <w:rsid w:val="004D6E3B"/>
    <w:rsid w:val="004E7202"/>
    <w:rsid w:val="004E7573"/>
    <w:rsid w:val="004F2221"/>
    <w:rsid w:val="00501AD7"/>
    <w:rsid w:val="00506D41"/>
    <w:rsid w:val="0051703A"/>
    <w:rsid w:val="00526734"/>
    <w:rsid w:val="00531FA6"/>
    <w:rsid w:val="005340EC"/>
    <w:rsid w:val="00544D98"/>
    <w:rsid w:val="005527CE"/>
    <w:rsid w:val="00556DAB"/>
    <w:rsid w:val="005674C5"/>
    <w:rsid w:val="00573855"/>
    <w:rsid w:val="00576438"/>
    <w:rsid w:val="00582EDC"/>
    <w:rsid w:val="0058695F"/>
    <w:rsid w:val="00590D03"/>
    <w:rsid w:val="00591B1D"/>
    <w:rsid w:val="00593D3C"/>
    <w:rsid w:val="00597CF3"/>
    <w:rsid w:val="005A19C5"/>
    <w:rsid w:val="005A6BF7"/>
    <w:rsid w:val="005B5045"/>
    <w:rsid w:val="005B754F"/>
    <w:rsid w:val="005C1260"/>
    <w:rsid w:val="005C5C9E"/>
    <w:rsid w:val="005D50FF"/>
    <w:rsid w:val="005E1069"/>
    <w:rsid w:val="00600A6C"/>
    <w:rsid w:val="00613856"/>
    <w:rsid w:val="00614F3C"/>
    <w:rsid w:val="00624D40"/>
    <w:rsid w:val="00626558"/>
    <w:rsid w:val="00627E33"/>
    <w:rsid w:val="00635862"/>
    <w:rsid w:val="00643407"/>
    <w:rsid w:val="00644E21"/>
    <w:rsid w:val="00650AF7"/>
    <w:rsid w:val="00661AF4"/>
    <w:rsid w:val="00664196"/>
    <w:rsid w:val="00666087"/>
    <w:rsid w:val="00670449"/>
    <w:rsid w:val="00673A79"/>
    <w:rsid w:val="006829D5"/>
    <w:rsid w:val="00682E32"/>
    <w:rsid w:val="00692F4F"/>
    <w:rsid w:val="0069315B"/>
    <w:rsid w:val="00693511"/>
    <w:rsid w:val="006950A0"/>
    <w:rsid w:val="006B4368"/>
    <w:rsid w:val="006C253B"/>
    <w:rsid w:val="006C2E27"/>
    <w:rsid w:val="006D6B4A"/>
    <w:rsid w:val="006E52FD"/>
    <w:rsid w:val="006F0104"/>
    <w:rsid w:val="006F4C15"/>
    <w:rsid w:val="006F520D"/>
    <w:rsid w:val="007011AD"/>
    <w:rsid w:val="00705D75"/>
    <w:rsid w:val="00707E92"/>
    <w:rsid w:val="00720365"/>
    <w:rsid w:val="00723C1D"/>
    <w:rsid w:val="00725E57"/>
    <w:rsid w:val="00733D2D"/>
    <w:rsid w:val="00734944"/>
    <w:rsid w:val="0073515C"/>
    <w:rsid w:val="00735CFF"/>
    <w:rsid w:val="00745094"/>
    <w:rsid w:val="00746BA6"/>
    <w:rsid w:val="00747FB8"/>
    <w:rsid w:val="0075153B"/>
    <w:rsid w:val="00755226"/>
    <w:rsid w:val="007605BC"/>
    <w:rsid w:val="00767BB4"/>
    <w:rsid w:val="00774CCB"/>
    <w:rsid w:val="00777900"/>
    <w:rsid w:val="00783BDA"/>
    <w:rsid w:val="00784886"/>
    <w:rsid w:val="00791042"/>
    <w:rsid w:val="007A4061"/>
    <w:rsid w:val="007A75CC"/>
    <w:rsid w:val="007C7AE8"/>
    <w:rsid w:val="007D06EF"/>
    <w:rsid w:val="007D2B99"/>
    <w:rsid w:val="007E4420"/>
    <w:rsid w:val="007F152A"/>
    <w:rsid w:val="007F4655"/>
    <w:rsid w:val="007F47A3"/>
    <w:rsid w:val="007F4DF1"/>
    <w:rsid w:val="0080105F"/>
    <w:rsid w:val="008148DC"/>
    <w:rsid w:val="00827B40"/>
    <w:rsid w:val="00832AA4"/>
    <w:rsid w:val="00836A34"/>
    <w:rsid w:val="008405AF"/>
    <w:rsid w:val="00844654"/>
    <w:rsid w:val="008541BB"/>
    <w:rsid w:val="008619E2"/>
    <w:rsid w:val="00863E49"/>
    <w:rsid w:val="00872914"/>
    <w:rsid w:val="00880470"/>
    <w:rsid w:val="00891102"/>
    <w:rsid w:val="008A0FDC"/>
    <w:rsid w:val="008A559A"/>
    <w:rsid w:val="008A6A99"/>
    <w:rsid w:val="008A6AD9"/>
    <w:rsid w:val="008B2261"/>
    <w:rsid w:val="008C4D5A"/>
    <w:rsid w:val="008C6A8A"/>
    <w:rsid w:val="008D1B56"/>
    <w:rsid w:val="008F136F"/>
    <w:rsid w:val="008F44FB"/>
    <w:rsid w:val="0091240D"/>
    <w:rsid w:val="00912AD6"/>
    <w:rsid w:val="00914838"/>
    <w:rsid w:val="00915B4A"/>
    <w:rsid w:val="00923C8B"/>
    <w:rsid w:val="00930A3F"/>
    <w:rsid w:val="009313EF"/>
    <w:rsid w:val="00934B0A"/>
    <w:rsid w:val="00955313"/>
    <w:rsid w:val="009604B9"/>
    <w:rsid w:val="00961F5C"/>
    <w:rsid w:val="009626F4"/>
    <w:rsid w:val="0097499E"/>
    <w:rsid w:val="00982A81"/>
    <w:rsid w:val="0098333B"/>
    <w:rsid w:val="00986B9C"/>
    <w:rsid w:val="00993798"/>
    <w:rsid w:val="00995251"/>
    <w:rsid w:val="0099537F"/>
    <w:rsid w:val="009A043A"/>
    <w:rsid w:val="009A24C7"/>
    <w:rsid w:val="009B5712"/>
    <w:rsid w:val="009B647C"/>
    <w:rsid w:val="009C0C91"/>
    <w:rsid w:val="009C2F64"/>
    <w:rsid w:val="009C5889"/>
    <w:rsid w:val="009C6ED3"/>
    <w:rsid w:val="009D0080"/>
    <w:rsid w:val="009D32F1"/>
    <w:rsid w:val="009D39D6"/>
    <w:rsid w:val="009D3EF3"/>
    <w:rsid w:val="009E4991"/>
    <w:rsid w:val="009E6962"/>
    <w:rsid w:val="009F42CF"/>
    <w:rsid w:val="009F62E2"/>
    <w:rsid w:val="00A01C60"/>
    <w:rsid w:val="00A03E15"/>
    <w:rsid w:val="00A041DF"/>
    <w:rsid w:val="00A04D95"/>
    <w:rsid w:val="00A146AE"/>
    <w:rsid w:val="00A31F63"/>
    <w:rsid w:val="00A33BFE"/>
    <w:rsid w:val="00A459AB"/>
    <w:rsid w:val="00A62E02"/>
    <w:rsid w:val="00A65D4C"/>
    <w:rsid w:val="00A65FB0"/>
    <w:rsid w:val="00A6676C"/>
    <w:rsid w:val="00A72F51"/>
    <w:rsid w:val="00A74E27"/>
    <w:rsid w:val="00A75E7C"/>
    <w:rsid w:val="00A837F2"/>
    <w:rsid w:val="00A87A22"/>
    <w:rsid w:val="00A87E55"/>
    <w:rsid w:val="00A90BBC"/>
    <w:rsid w:val="00A92105"/>
    <w:rsid w:val="00A93A88"/>
    <w:rsid w:val="00A97017"/>
    <w:rsid w:val="00AA404E"/>
    <w:rsid w:val="00AB35E9"/>
    <w:rsid w:val="00AC090B"/>
    <w:rsid w:val="00AC125C"/>
    <w:rsid w:val="00AC4ECE"/>
    <w:rsid w:val="00AC5020"/>
    <w:rsid w:val="00AC6173"/>
    <w:rsid w:val="00AC7EE5"/>
    <w:rsid w:val="00AD491C"/>
    <w:rsid w:val="00AE1761"/>
    <w:rsid w:val="00AE49CD"/>
    <w:rsid w:val="00AE607F"/>
    <w:rsid w:val="00AF3A79"/>
    <w:rsid w:val="00AF69F9"/>
    <w:rsid w:val="00B04CBA"/>
    <w:rsid w:val="00B05AA6"/>
    <w:rsid w:val="00B06F32"/>
    <w:rsid w:val="00B07489"/>
    <w:rsid w:val="00B075FA"/>
    <w:rsid w:val="00B111CD"/>
    <w:rsid w:val="00B120ED"/>
    <w:rsid w:val="00B213AB"/>
    <w:rsid w:val="00B25F2B"/>
    <w:rsid w:val="00B323D6"/>
    <w:rsid w:val="00B35CBB"/>
    <w:rsid w:val="00B376A5"/>
    <w:rsid w:val="00B40967"/>
    <w:rsid w:val="00B43895"/>
    <w:rsid w:val="00B454C2"/>
    <w:rsid w:val="00B46BB5"/>
    <w:rsid w:val="00B50491"/>
    <w:rsid w:val="00B64132"/>
    <w:rsid w:val="00B75642"/>
    <w:rsid w:val="00B81AB7"/>
    <w:rsid w:val="00B91777"/>
    <w:rsid w:val="00BA7BA8"/>
    <w:rsid w:val="00BB24B2"/>
    <w:rsid w:val="00BB5989"/>
    <w:rsid w:val="00BB6760"/>
    <w:rsid w:val="00BC6D49"/>
    <w:rsid w:val="00BC7459"/>
    <w:rsid w:val="00BD242F"/>
    <w:rsid w:val="00BD2D3A"/>
    <w:rsid w:val="00BD5038"/>
    <w:rsid w:val="00BD5199"/>
    <w:rsid w:val="00BD5598"/>
    <w:rsid w:val="00BD5DE9"/>
    <w:rsid w:val="00C01B45"/>
    <w:rsid w:val="00C05BED"/>
    <w:rsid w:val="00C06C94"/>
    <w:rsid w:val="00C10B1D"/>
    <w:rsid w:val="00C13191"/>
    <w:rsid w:val="00C15768"/>
    <w:rsid w:val="00C2382D"/>
    <w:rsid w:val="00C27914"/>
    <w:rsid w:val="00C34194"/>
    <w:rsid w:val="00C347B0"/>
    <w:rsid w:val="00C361D8"/>
    <w:rsid w:val="00C4328D"/>
    <w:rsid w:val="00C53577"/>
    <w:rsid w:val="00C53F42"/>
    <w:rsid w:val="00C541A3"/>
    <w:rsid w:val="00C564C0"/>
    <w:rsid w:val="00C56AC8"/>
    <w:rsid w:val="00C57764"/>
    <w:rsid w:val="00C63A0E"/>
    <w:rsid w:val="00C6401C"/>
    <w:rsid w:val="00C66D50"/>
    <w:rsid w:val="00C7413C"/>
    <w:rsid w:val="00C85BFE"/>
    <w:rsid w:val="00C94F71"/>
    <w:rsid w:val="00CA1CBC"/>
    <w:rsid w:val="00CA2132"/>
    <w:rsid w:val="00CA2A41"/>
    <w:rsid w:val="00CA387B"/>
    <w:rsid w:val="00CA47A0"/>
    <w:rsid w:val="00CB07C2"/>
    <w:rsid w:val="00CC0B27"/>
    <w:rsid w:val="00CC18C5"/>
    <w:rsid w:val="00CC266D"/>
    <w:rsid w:val="00CC4788"/>
    <w:rsid w:val="00CC6030"/>
    <w:rsid w:val="00CD3332"/>
    <w:rsid w:val="00CE31AE"/>
    <w:rsid w:val="00CE58D3"/>
    <w:rsid w:val="00CF113B"/>
    <w:rsid w:val="00CF4038"/>
    <w:rsid w:val="00D027CA"/>
    <w:rsid w:val="00D03E89"/>
    <w:rsid w:val="00D157FD"/>
    <w:rsid w:val="00D217FD"/>
    <w:rsid w:val="00D304BD"/>
    <w:rsid w:val="00D35614"/>
    <w:rsid w:val="00D3629C"/>
    <w:rsid w:val="00D37473"/>
    <w:rsid w:val="00D40F91"/>
    <w:rsid w:val="00D4183B"/>
    <w:rsid w:val="00D42EF4"/>
    <w:rsid w:val="00D515C3"/>
    <w:rsid w:val="00D555C9"/>
    <w:rsid w:val="00D558A1"/>
    <w:rsid w:val="00D571A0"/>
    <w:rsid w:val="00D66C40"/>
    <w:rsid w:val="00D83479"/>
    <w:rsid w:val="00D86EB0"/>
    <w:rsid w:val="00D87896"/>
    <w:rsid w:val="00D9513A"/>
    <w:rsid w:val="00DA5058"/>
    <w:rsid w:val="00DA6938"/>
    <w:rsid w:val="00DA6A19"/>
    <w:rsid w:val="00DB32B3"/>
    <w:rsid w:val="00DD0E84"/>
    <w:rsid w:val="00DF10EA"/>
    <w:rsid w:val="00DF5935"/>
    <w:rsid w:val="00E041B1"/>
    <w:rsid w:val="00E06CD7"/>
    <w:rsid w:val="00E20D33"/>
    <w:rsid w:val="00E2695D"/>
    <w:rsid w:val="00E27511"/>
    <w:rsid w:val="00E40C77"/>
    <w:rsid w:val="00E42776"/>
    <w:rsid w:val="00E4335B"/>
    <w:rsid w:val="00E43ECC"/>
    <w:rsid w:val="00E53E65"/>
    <w:rsid w:val="00E56664"/>
    <w:rsid w:val="00E569C7"/>
    <w:rsid w:val="00E62510"/>
    <w:rsid w:val="00E6431D"/>
    <w:rsid w:val="00E762C2"/>
    <w:rsid w:val="00E85291"/>
    <w:rsid w:val="00E87735"/>
    <w:rsid w:val="00EB1981"/>
    <w:rsid w:val="00EB3113"/>
    <w:rsid w:val="00EB318A"/>
    <w:rsid w:val="00EC7BF7"/>
    <w:rsid w:val="00ED7391"/>
    <w:rsid w:val="00EE3CA0"/>
    <w:rsid w:val="00EE3DB7"/>
    <w:rsid w:val="00EE6F7E"/>
    <w:rsid w:val="00EF498D"/>
    <w:rsid w:val="00F10F0C"/>
    <w:rsid w:val="00F11093"/>
    <w:rsid w:val="00F11715"/>
    <w:rsid w:val="00F12E22"/>
    <w:rsid w:val="00F22435"/>
    <w:rsid w:val="00F3362E"/>
    <w:rsid w:val="00F352E8"/>
    <w:rsid w:val="00F35D71"/>
    <w:rsid w:val="00F44B2C"/>
    <w:rsid w:val="00F52DE4"/>
    <w:rsid w:val="00F60561"/>
    <w:rsid w:val="00F63D51"/>
    <w:rsid w:val="00F76755"/>
    <w:rsid w:val="00F91485"/>
    <w:rsid w:val="00F95C5F"/>
    <w:rsid w:val="00F9626F"/>
    <w:rsid w:val="00F97962"/>
    <w:rsid w:val="00FA23C1"/>
    <w:rsid w:val="00FA7666"/>
    <w:rsid w:val="00FB19B6"/>
    <w:rsid w:val="00FB1D68"/>
    <w:rsid w:val="00FB301D"/>
    <w:rsid w:val="00FB40B7"/>
    <w:rsid w:val="00FB4FEF"/>
    <w:rsid w:val="00FB7063"/>
    <w:rsid w:val="00FB771C"/>
    <w:rsid w:val="00FB7D0B"/>
    <w:rsid w:val="00FC5D49"/>
    <w:rsid w:val="00FD71E6"/>
    <w:rsid w:val="00FE151B"/>
    <w:rsid w:val="00FE4A8D"/>
    <w:rsid w:val="00FE6E83"/>
    <w:rsid w:val="00FE7833"/>
    <w:rsid w:val="00FF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111999EF"/>
  <w15:docId w15:val="{78C8BC6A-4441-4C8B-8ED0-122313AC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26" w:lineRule="exact"/>
      <w:jc w:val="both"/>
    </w:pPr>
    <w:rPr>
      <w:rFonts w:cs="ＭＳ 明朝"/>
      <w:spacing w:val="-1"/>
      <w:sz w:val="36"/>
      <w:szCs w:val="36"/>
    </w:rPr>
  </w:style>
  <w:style w:type="paragraph" w:styleId="a4">
    <w:name w:val="footer"/>
    <w:basedOn w:val="a"/>
    <w:rsid w:val="00CE31AE"/>
    <w:pPr>
      <w:tabs>
        <w:tab w:val="center" w:pos="4252"/>
        <w:tab w:val="right" w:pos="8504"/>
      </w:tabs>
      <w:snapToGrid w:val="0"/>
    </w:pPr>
  </w:style>
  <w:style w:type="character" w:styleId="a5">
    <w:name w:val="page number"/>
    <w:basedOn w:val="a0"/>
    <w:rsid w:val="00CE31AE"/>
  </w:style>
  <w:style w:type="character" w:styleId="a6">
    <w:name w:val="annotation reference"/>
    <w:semiHidden/>
    <w:rsid w:val="00DA5058"/>
    <w:rPr>
      <w:sz w:val="18"/>
      <w:szCs w:val="18"/>
    </w:rPr>
  </w:style>
  <w:style w:type="paragraph" w:styleId="a7">
    <w:name w:val="annotation text"/>
    <w:basedOn w:val="a"/>
    <w:semiHidden/>
    <w:rsid w:val="00DA5058"/>
    <w:pPr>
      <w:jc w:val="left"/>
    </w:pPr>
  </w:style>
  <w:style w:type="paragraph" w:styleId="a8">
    <w:name w:val="annotation subject"/>
    <w:basedOn w:val="a7"/>
    <w:next w:val="a7"/>
    <w:semiHidden/>
    <w:rsid w:val="00DA5058"/>
    <w:rPr>
      <w:b/>
      <w:bCs/>
    </w:rPr>
  </w:style>
  <w:style w:type="paragraph" w:styleId="a9">
    <w:name w:val="Balloon Text"/>
    <w:basedOn w:val="a"/>
    <w:semiHidden/>
    <w:rsid w:val="00DA5058"/>
    <w:rPr>
      <w:rFonts w:ascii="Arial" w:eastAsia="ＭＳ ゴシック" w:hAnsi="Arial"/>
      <w:sz w:val="18"/>
      <w:szCs w:val="18"/>
    </w:rPr>
  </w:style>
  <w:style w:type="paragraph" w:styleId="aa">
    <w:name w:val="header"/>
    <w:basedOn w:val="a"/>
    <w:link w:val="ab"/>
    <w:unhideWhenUsed/>
    <w:rsid w:val="00CD3332"/>
    <w:pPr>
      <w:tabs>
        <w:tab w:val="center" w:pos="4252"/>
        <w:tab w:val="right" w:pos="8504"/>
      </w:tabs>
      <w:snapToGrid w:val="0"/>
    </w:pPr>
  </w:style>
  <w:style w:type="character" w:customStyle="1" w:styleId="ab">
    <w:name w:val="ヘッダー (文字)"/>
    <w:basedOn w:val="a0"/>
    <w:link w:val="aa"/>
    <w:rsid w:val="00CD33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605E-6DFE-4222-88FD-0C1E2023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5905</Words>
  <Characters>272</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相澤　麻里</dc:creator>
  <cp:lastModifiedBy>原田 伴子</cp:lastModifiedBy>
  <cp:revision>2</cp:revision>
  <cp:lastPrinted>2022-06-15T11:26:00Z</cp:lastPrinted>
  <dcterms:created xsi:type="dcterms:W3CDTF">2022-06-16T01:21:00Z</dcterms:created>
  <dcterms:modified xsi:type="dcterms:W3CDTF">2022-06-16T01:21:00Z</dcterms:modified>
</cp:coreProperties>
</file>