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90AA" w14:textId="59BEAC3B" w:rsidR="00627E33" w:rsidRPr="00D56934" w:rsidRDefault="00627E33" w:rsidP="00C27914">
      <w:pPr>
        <w:pStyle w:val="a3"/>
        <w:spacing w:line="500" w:lineRule="exact"/>
        <w:rPr>
          <w:rFonts w:ascii="HGP創英角ｺﾞｼｯｸUB" w:eastAsia="HGP創英角ｺﾞｼｯｸUB" w:hAnsi="HGP創英角ｺﾞｼｯｸUB"/>
          <w:spacing w:val="0"/>
        </w:rPr>
      </w:pPr>
      <w:r w:rsidRPr="00D56934">
        <w:rPr>
          <w:rFonts w:ascii="HGP創英角ｺﾞｼｯｸUB" w:eastAsia="HGP創英角ｺﾞｼｯｸUB" w:hAnsi="HGP創英角ｺﾞｼｯｸUB" w:cs="ＤＦ平成ゴシック体W5" w:hint="eastAsia"/>
          <w:bCs/>
        </w:rPr>
        <w:t>《一問一答方式》　一</w:t>
      </w:r>
      <w:r w:rsidRPr="00D56934">
        <w:rPr>
          <w:rFonts w:ascii="HGP創英角ｺﾞｼｯｸUB" w:eastAsia="HGP創英角ｺﾞｼｯｸUB" w:hAnsi="HGP創英角ｺﾞｼｯｸUB" w:cs="ＤＦ平成ゴシック体W5" w:hint="eastAsia"/>
          <w:bCs/>
          <w:spacing w:val="0"/>
        </w:rPr>
        <w:t xml:space="preserve"> </w:t>
      </w:r>
      <w:r w:rsidRPr="00D56934">
        <w:rPr>
          <w:rFonts w:ascii="HGP創英角ｺﾞｼｯｸUB" w:eastAsia="HGP創英角ｺﾞｼｯｸUB" w:hAnsi="HGP創英角ｺﾞｼｯｸUB" w:cs="ＤＦ平成ゴシック体W5" w:hint="eastAsia"/>
          <w:bCs/>
        </w:rPr>
        <w:t>般</w:t>
      </w:r>
      <w:r w:rsidRPr="00D56934">
        <w:rPr>
          <w:rFonts w:ascii="HGP創英角ｺﾞｼｯｸUB" w:eastAsia="HGP創英角ｺﾞｼｯｸUB" w:hAnsi="HGP創英角ｺﾞｼｯｸUB" w:cs="ＤＦ平成ゴシック体W5" w:hint="eastAsia"/>
          <w:bCs/>
          <w:spacing w:val="0"/>
        </w:rPr>
        <w:t xml:space="preserve"> </w:t>
      </w:r>
      <w:r w:rsidRPr="00D56934">
        <w:rPr>
          <w:rFonts w:ascii="HGP創英角ｺﾞｼｯｸUB" w:eastAsia="HGP創英角ｺﾞｼｯｸUB" w:hAnsi="HGP創英角ｺﾞｼｯｸUB" w:cs="ＤＦ平成ゴシック体W5" w:hint="eastAsia"/>
          <w:bCs/>
        </w:rPr>
        <w:t>質</w:t>
      </w:r>
      <w:r w:rsidRPr="00D56934">
        <w:rPr>
          <w:rFonts w:ascii="HGP創英角ｺﾞｼｯｸUB" w:eastAsia="HGP創英角ｺﾞｼｯｸUB" w:hAnsi="HGP創英角ｺﾞｼｯｸUB" w:cs="ＤＦ平成ゴシック体W5" w:hint="eastAsia"/>
          <w:bCs/>
          <w:spacing w:val="0"/>
        </w:rPr>
        <w:t xml:space="preserve"> </w:t>
      </w:r>
      <w:r w:rsidRPr="00D56934">
        <w:rPr>
          <w:rFonts w:ascii="HGP創英角ｺﾞｼｯｸUB" w:eastAsia="HGP創英角ｺﾞｼｯｸUB" w:hAnsi="HGP創英角ｺﾞｼｯｸUB" w:cs="ＤＦ平成ゴシック体W5" w:hint="eastAsia"/>
          <w:bCs/>
        </w:rPr>
        <w:t>問</w:t>
      </w:r>
      <w:r w:rsidRPr="00D56934">
        <w:rPr>
          <w:rFonts w:ascii="HGP創英角ｺﾞｼｯｸUB" w:eastAsia="HGP創英角ｺﾞｼｯｸUB" w:hAnsi="HGP創英角ｺﾞｼｯｸUB" w:cs="ＤＦ平成ゴシック体W5" w:hint="eastAsia"/>
          <w:bCs/>
          <w:spacing w:val="0"/>
        </w:rPr>
        <w:t xml:space="preserve"> </w:t>
      </w:r>
      <w:r w:rsidRPr="00D56934">
        <w:rPr>
          <w:rFonts w:ascii="HGP創英角ｺﾞｼｯｸUB" w:eastAsia="HGP創英角ｺﾞｼｯｸUB" w:hAnsi="HGP創英角ｺﾞｼｯｸUB" w:cs="ＤＦ平成ゴシック体W5" w:hint="eastAsia"/>
          <w:bCs/>
        </w:rPr>
        <w:t>答</w:t>
      </w:r>
      <w:r w:rsidRPr="00D56934">
        <w:rPr>
          <w:rFonts w:ascii="HGP創英角ｺﾞｼｯｸUB" w:eastAsia="HGP創英角ｺﾞｼｯｸUB" w:hAnsi="HGP創英角ｺﾞｼｯｸUB" w:cs="ＤＦ平成ゴシック体W5" w:hint="eastAsia"/>
          <w:bCs/>
          <w:spacing w:val="0"/>
        </w:rPr>
        <w:t xml:space="preserve"> </w:t>
      </w:r>
      <w:r w:rsidRPr="00D56934">
        <w:rPr>
          <w:rFonts w:ascii="HGP創英角ｺﾞｼｯｸUB" w:eastAsia="HGP創英角ｺﾞｼｯｸUB" w:hAnsi="HGP創英角ｺﾞｼｯｸUB" w:cs="ＤＦ平成ゴシック体W5" w:hint="eastAsia"/>
          <w:bCs/>
        </w:rPr>
        <w:t>弁</w:t>
      </w:r>
      <w:r w:rsidRPr="00D56934">
        <w:rPr>
          <w:rFonts w:ascii="HGP創英角ｺﾞｼｯｸUB" w:eastAsia="HGP創英角ｺﾞｼｯｸUB" w:hAnsi="HGP創英角ｺﾞｼｯｸUB" w:cs="ＤＦ平成ゴシック体W5" w:hint="eastAsia"/>
          <w:bCs/>
          <w:spacing w:val="0"/>
        </w:rPr>
        <w:t xml:space="preserve"> </w:t>
      </w:r>
      <w:r w:rsidRPr="00D56934">
        <w:rPr>
          <w:rFonts w:ascii="HGP創英角ｺﾞｼｯｸUB" w:eastAsia="HGP創英角ｺﾞｼｯｸUB" w:hAnsi="HGP創英角ｺﾞｼｯｸUB" w:cs="ＤＦ平成ゴシック体W5" w:hint="eastAsia"/>
          <w:bCs/>
        </w:rPr>
        <w:t>書</w:t>
      </w:r>
    </w:p>
    <w:p w14:paraId="6BED9821" w14:textId="77777777" w:rsidR="00627E33" w:rsidRPr="00D56934" w:rsidRDefault="00627E33">
      <w:pPr>
        <w:pStyle w:val="a3"/>
        <w:spacing w:line="313" w:lineRule="exact"/>
        <w:rPr>
          <w:spacing w:val="0"/>
        </w:rPr>
      </w:pPr>
    </w:p>
    <w:p w14:paraId="14F22A0B" w14:textId="6E58CB30" w:rsidR="00627E33" w:rsidRPr="00D56934" w:rsidRDefault="00627E33" w:rsidP="00E42776">
      <w:pPr>
        <w:pStyle w:val="a3"/>
        <w:spacing w:line="360" w:lineRule="exact"/>
        <w:rPr>
          <w:spacing w:val="0"/>
        </w:rPr>
      </w:pPr>
      <w:r w:rsidRPr="00D56934">
        <w:rPr>
          <w:rFonts w:hAnsi="ＭＳ 明朝" w:hint="eastAsia"/>
        </w:rPr>
        <w:t xml:space="preserve">（担当部課　</w:t>
      </w:r>
      <w:r w:rsidR="004E73F1">
        <w:rPr>
          <w:rFonts w:hAnsi="ＭＳ 明朝" w:hint="eastAsia"/>
        </w:rPr>
        <w:t>防災安全</w:t>
      </w:r>
      <w:r w:rsidRPr="00D56934">
        <w:rPr>
          <w:rFonts w:hAnsi="ＭＳ 明朝" w:hint="eastAsia"/>
        </w:rPr>
        <w:t xml:space="preserve">部　</w:t>
      </w:r>
      <w:r w:rsidR="00B03C2F">
        <w:rPr>
          <w:rFonts w:hAnsi="ＭＳ 明朝" w:hint="eastAsia"/>
        </w:rPr>
        <w:t>災害対策</w:t>
      </w:r>
      <w:r w:rsidR="004E73F1">
        <w:rPr>
          <w:rFonts w:hAnsi="ＭＳ 明朝" w:hint="eastAsia"/>
        </w:rPr>
        <w:t>課</w:t>
      </w:r>
      <w:r w:rsidRPr="00D56934">
        <w:rPr>
          <w:rFonts w:hAnsi="ＭＳ 明朝" w:hint="eastAsia"/>
        </w:rPr>
        <w:t>）</w:t>
      </w:r>
    </w:p>
    <w:p w14:paraId="2943ABCF" w14:textId="77777777" w:rsidR="00627E33" w:rsidRPr="00B03C2F" w:rsidRDefault="00627E33">
      <w:pPr>
        <w:pStyle w:val="a3"/>
        <w:spacing w:line="180" w:lineRule="exact"/>
        <w:rPr>
          <w:spacing w:val="0"/>
        </w:rPr>
      </w:pPr>
    </w:p>
    <w:tbl>
      <w:tblPr>
        <w:tblW w:w="0" w:type="auto"/>
        <w:tblInd w:w="208" w:type="dxa"/>
        <w:tblLayout w:type="fixed"/>
        <w:tblCellMar>
          <w:left w:w="28" w:type="dxa"/>
          <w:right w:w="28" w:type="dxa"/>
        </w:tblCellMar>
        <w:tblLook w:val="0000" w:firstRow="0" w:lastRow="0" w:firstColumn="0" w:lastColumn="0" w:noHBand="0" w:noVBand="0"/>
      </w:tblPr>
      <w:tblGrid>
        <w:gridCol w:w="720"/>
        <w:gridCol w:w="3240"/>
        <w:gridCol w:w="1080"/>
        <w:gridCol w:w="3600"/>
      </w:tblGrid>
      <w:tr w:rsidR="00EB4A6E" w:rsidRPr="00D56934" w14:paraId="5FEA5372" w14:textId="77777777" w:rsidTr="00181420">
        <w:trPr>
          <w:cantSplit/>
          <w:trHeight w:hRule="exact" w:val="1712"/>
        </w:trPr>
        <w:tc>
          <w:tcPr>
            <w:tcW w:w="720" w:type="dxa"/>
            <w:tcBorders>
              <w:top w:val="single" w:sz="12" w:space="0" w:color="000000"/>
              <w:left w:val="single" w:sz="12" w:space="0" w:color="000000"/>
              <w:bottom w:val="single" w:sz="12" w:space="0" w:color="000000"/>
              <w:right w:val="single" w:sz="12" w:space="0" w:color="000000"/>
            </w:tcBorders>
            <w:textDirection w:val="tbRlV"/>
            <w:vAlign w:val="center"/>
          </w:tcPr>
          <w:p w14:paraId="2422E670" w14:textId="77777777" w:rsidR="00EB4A6E" w:rsidRPr="00D56934" w:rsidRDefault="00EB4A6E" w:rsidP="00EB4A6E">
            <w:pPr>
              <w:pStyle w:val="a3"/>
              <w:spacing w:line="240" w:lineRule="auto"/>
              <w:ind w:left="113" w:right="113"/>
              <w:jc w:val="center"/>
            </w:pPr>
            <w:r w:rsidRPr="00D56934">
              <w:rPr>
                <w:rFonts w:hAnsi="ＭＳ 明朝" w:hint="eastAsia"/>
              </w:rPr>
              <w:t>質</w:t>
            </w:r>
            <w:r w:rsidRPr="00D56934">
              <w:rPr>
                <w:rFonts w:cs="Century"/>
              </w:rPr>
              <w:t xml:space="preserve"> </w:t>
            </w:r>
            <w:r w:rsidRPr="00D56934">
              <w:rPr>
                <w:rFonts w:hAnsi="ＭＳ 明朝" w:hint="eastAsia"/>
              </w:rPr>
              <w:t>問</w:t>
            </w:r>
            <w:r w:rsidRPr="00D56934">
              <w:rPr>
                <w:rFonts w:cs="Century"/>
              </w:rPr>
              <w:t xml:space="preserve"> </w:t>
            </w:r>
            <w:r w:rsidRPr="00D56934">
              <w:rPr>
                <w:rFonts w:hAnsi="ＭＳ 明朝" w:hint="eastAsia"/>
              </w:rPr>
              <w:t>者</w:t>
            </w:r>
          </w:p>
        </w:tc>
        <w:tc>
          <w:tcPr>
            <w:tcW w:w="3240" w:type="dxa"/>
            <w:tcBorders>
              <w:top w:val="single" w:sz="12" w:space="0" w:color="000000"/>
              <w:left w:val="nil"/>
              <w:bottom w:val="single" w:sz="12" w:space="0" w:color="000000"/>
              <w:right w:val="single" w:sz="12" w:space="0" w:color="000000"/>
            </w:tcBorders>
          </w:tcPr>
          <w:p w14:paraId="69EF200A" w14:textId="12009A05" w:rsidR="00EB4A6E" w:rsidRPr="00D56934" w:rsidRDefault="00EB4A6E" w:rsidP="00EB4A6E">
            <w:pPr>
              <w:pStyle w:val="a3"/>
              <w:spacing w:before="133" w:line="469" w:lineRule="exact"/>
            </w:pPr>
            <w:r w:rsidRPr="00D56934">
              <w:rPr>
                <w:rFonts w:cs="Century"/>
              </w:rPr>
              <w:t xml:space="preserve"> </w:t>
            </w:r>
            <w:r w:rsidRPr="00D56934">
              <w:rPr>
                <w:rFonts w:hAnsi="ＭＳ 明朝" w:hint="eastAsia"/>
              </w:rPr>
              <w:t>通告</w:t>
            </w:r>
            <w:r>
              <w:rPr>
                <w:rFonts w:hAnsi="ＭＳ 明朝" w:hint="eastAsia"/>
              </w:rPr>
              <w:t>２６</w:t>
            </w:r>
            <w:r w:rsidRPr="00D56934">
              <w:rPr>
                <w:rFonts w:hAnsi="ＭＳ 明朝" w:hint="eastAsia"/>
              </w:rPr>
              <w:t>番</w:t>
            </w:r>
          </w:p>
          <w:p w14:paraId="15AD192B" w14:textId="2A3FBA8D" w:rsidR="00EB4A6E" w:rsidRPr="00D56934" w:rsidRDefault="00EB4A6E" w:rsidP="00EB4A6E">
            <w:pPr>
              <w:pStyle w:val="a3"/>
              <w:spacing w:line="469" w:lineRule="exact"/>
            </w:pPr>
            <w:r w:rsidRPr="00D56934">
              <w:rPr>
                <w:rFonts w:cs="Century"/>
              </w:rPr>
              <w:t xml:space="preserve"> </w:t>
            </w:r>
            <w:r w:rsidRPr="00D56934">
              <w:rPr>
                <w:rFonts w:hAnsi="ＭＳ 明朝" w:hint="eastAsia"/>
              </w:rPr>
              <w:t xml:space="preserve">　</w:t>
            </w:r>
            <w:r>
              <w:rPr>
                <w:rFonts w:hAnsi="ＭＳ 明朝" w:hint="eastAsia"/>
              </w:rPr>
              <w:t>原田　建</w:t>
            </w:r>
            <w:r w:rsidRPr="001B09A7">
              <w:rPr>
                <w:rFonts w:hAnsi="ＭＳ 明朝" w:hint="eastAsia"/>
              </w:rPr>
              <w:t>議員</w:t>
            </w:r>
          </w:p>
        </w:tc>
        <w:tc>
          <w:tcPr>
            <w:tcW w:w="1080" w:type="dxa"/>
            <w:tcBorders>
              <w:top w:val="single" w:sz="12" w:space="0" w:color="000000"/>
              <w:left w:val="nil"/>
              <w:bottom w:val="single" w:sz="12" w:space="0" w:color="000000"/>
              <w:right w:val="single" w:sz="12" w:space="0" w:color="000000"/>
            </w:tcBorders>
          </w:tcPr>
          <w:p w14:paraId="2CAB51ED" w14:textId="77777777" w:rsidR="00EB4A6E" w:rsidRPr="00D56934" w:rsidRDefault="00EB4A6E" w:rsidP="00EB4A6E">
            <w:pPr>
              <w:pStyle w:val="a3"/>
              <w:spacing w:before="133" w:line="469" w:lineRule="exact"/>
            </w:pPr>
            <w:r w:rsidRPr="00D56934">
              <w:rPr>
                <w:rFonts w:cs="Century"/>
              </w:rPr>
              <w:t xml:space="preserve"> </w:t>
            </w:r>
            <w:r w:rsidRPr="00D56934">
              <w:rPr>
                <w:rFonts w:hAnsi="ＭＳ 明朝" w:hint="eastAsia"/>
              </w:rPr>
              <w:t>関連</w:t>
            </w:r>
          </w:p>
          <w:p w14:paraId="4372B9A1" w14:textId="77777777" w:rsidR="00EB4A6E" w:rsidRPr="00D56934" w:rsidRDefault="00EB4A6E" w:rsidP="00EB4A6E">
            <w:pPr>
              <w:pStyle w:val="a3"/>
              <w:spacing w:line="469" w:lineRule="exact"/>
            </w:pPr>
            <w:r w:rsidRPr="00D56934">
              <w:rPr>
                <w:rFonts w:cs="Century"/>
              </w:rPr>
              <w:t xml:space="preserve"> </w:t>
            </w:r>
            <w:r w:rsidRPr="00D56934">
              <w:rPr>
                <w:rFonts w:hAnsi="ＭＳ 明朝" w:hint="eastAsia"/>
              </w:rPr>
              <w:t>質問</w:t>
            </w:r>
          </w:p>
        </w:tc>
        <w:tc>
          <w:tcPr>
            <w:tcW w:w="3600" w:type="dxa"/>
            <w:tcBorders>
              <w:top w:val="single" w:sz="12" w:space="0" w:color="000000"/>
              <w:left w:val="nil"/>
              <w:bottom w:val="single" w:sz="12" w:space="0" w:color="000000"/>
              <w:right w:val="single" w:sz="12" w:space="0" w:color="000000"/>
            </w:tcBorders>
          </w:tcPr>
          <w:p w14:paraId="4E171681" w14:textId="77777777" w:rsidR="00EB4A6E" w:rsidRPr="009A5F9F" w:rsidRDefault="00EB4A6E" w:rsidP="00EB4A6E">
            <w:pPr>
              <w:pStyle w:val="a3"/>
              <w:wordWrap/>
              <w:spacing w:line="360" w:lineRule="exact"/>
              <w:ind w:firstLineChars="50" w:firstLine="159"/>
              <w:rPr>
                <w:sz w:val="32"/>
                <w:szCs w:val="32"/>
              </w:rPr>
            </w:pPr>
            <w:r w:rsidRPr="009A5F9F">
              <w:rPr>
                <w:rFonts w:hint="eastAsia"/>
                <w:sz w:val="32"/>
                <w:szCs w:val="32"/>
              </w:rPr>
              <w:t>通告　１番</w:t>
            </w:r>
          </w:p>
          <w:p w14:paraId="66C72D99" w14:textId="77777777" w:rsidR="00EB4A6E" w:rsidRPr="009A5F9F" w:rsidRDefault="00EB4A6E" w:rsidP="00EB4A6E">
            <w:pPr>
              <w:pStyle w:val="a3"/>
              <w:wordWrap/>
              <w:spacing w:line="360" w:lineRule="exact"/>
              <w:rPr>
                <w:sz w:val="32"/>
                <w:szCs w:val="32"/>
              </w:rPr>
            </w:pPr>
            <w:r w:rsidRPr="009A5F9F">
              <w:rPr>
                <w:rFonts w:hint="eastAsia"/>
                <w:sz w:val="32"/>
                <w:szCs w:val="32"/>
              </w:rPr>
              <w:t xml:space="preserve">　 安田　景輔議員</w:t>
            </w:r>
          </w:p>
          <w:p w14:paraId="5D7622DF" w14:textId="77777777" w:rsidR="00EB4A6E" w:rsidRPr="00EB4A6E" w:rsidRDefault="00EB4A6E" w:rsidP="00EB4A6E">
            <w:pPr>
              <w:pStyle w:val="a3"/>
              <w:spacing w:line="360" w:lineRule="exact"/>
              <w:ind w:firstLineChars="50" w:firstLine="159"/>
              <w:rPr>
                <w:sz w:val="32"/>
                <w:szCs w:val="32"/>
              </w:rPr>
            </w:pPr>
            <w:r w:rsidRPr="00EB4A6E">
              <w:rPr>
                <w:rFonts w:hint="eastAsia"/>
                <w:sz w:val="32"/>
                <w:szCs w:val="32"/>
              </w:rPr>
              <w:t>通告１１番</w:t>
            </w:r>
          </w:p>
          <w:p w14:paraId="224F8692" w14:textId="5CA1DF7E" w:rsidR="00EB4A6E" w:rsidRPr="00EB4A6E" w:rsidRDefault="00EB4A6E" w:rsidP="00EB4A6E">
            <w:pPr>
              <w:pStyle w:val="a3"/>
              <w:spacing w:line="469" w:lineRule="exact"/>
              <w:ind w:firstLineChars="150" w:firstLine="477"/>
              <w:rPr>
                <w:sz w:val="28"/>
                <w:szCs w:val="28"/>
              </w:rPr>
            </w:pPr>
            <w:r w:rsidRPr="00EB4A6E">
              <w:rPr>
                <w:rFonts w:hint="eastAsia"/>
                <w:sz w:val="32"/>
                <w:szCs w:val="32"/>
              </w:rPr>
              <w:t>甘粕　和彦議員</w:t>
            </w:r>
          </w:p>
        </w:tc>
      </w:tr>
      <w:tr w:rsidR="00D56934" w:rsidRPr="00D56934" w14:paraId="25E27601" w14:textId="77777777" w:rsidTr="00181420">
        <w:trPr>
          <w:cantSplit/>
          <w:trHeight w:hRule="exact" w:val="1401"/>
        </w:trPr>
        <w:tc>
          <w:tcPr>
            <w:tcW w:w="720" w:type="dxa"/>
            <w:tcBorders>
              <w:top w:val="nil"/>
              <w:left w:val="single" w:sz="12" w:space="0" w:color="000000"/>
              <w:bottom w:val="single" w:sz="12" w:space="0" w:color="000000"/>
              <w:right w:val="single" w:sz="12" w:space="0" w:color="000000"/>
            </w:tcBorders>
            <w:textDirection w:val="tbRlV"/>
            <w:vAlign w:val="center"/>
          </w:tcPr>
          <w:p w14:paraId="3B903666" w14:textId="77777777" w:rsidR="00F223EC" w:rsidRPr="00D56934" w:rsidRDefault="00F223EC" w:rsidP="00181420">
            <w:pPr>
              <w:pStyle w:val="a3"/>
              <w:spacing w:line="240" w:lineRule="auto"/>
              <w:jc w:val="center"/>
            </w:pPr>
            <w:r w:rsidRPr="00D56934">
              <w:rPr>
                <w:rFonts w:hAnsi="ＭＳ 明朝" w:hint="eastAsia"/>
              </w:rPr>
              <w:t>件名</w:t>
            </w:r>
          </w:p>
        </w:tc>
        <w:tc>
          <w:tcPr>
            <w:tcW w:w="7920" w:type="dxa"/>
            <w:gridSpan w:val="3"/>
            <w:tcBorders>
              <w:top w:val="nil"/>
              <w:left w:val="nil"/>
              <w:bottom w:val="single" w:sz="12" w:space="0" w:color="000000"/>
              <w:right w:val="single" w:sz="12" w:space="0" w:color="000000"/>
            </w:tcBorders>
          </w:tcPr>
          <w:p w14:paraId="2683B5CE" w14:textId="5BAE898D" w:rsidR="00F223EC" w:rsidRPr="00D56934" w:rsidRDefault="008F3825" w:rsidP="00181420">
            <w:pPr>
              <w:pStyle w:val="a3"/>
              <w:spacing w:beforeLines="100" w:before="240" w:line="240" w:lineRule="auto"/>
              <w:ind w:left="358" w:hangingChars="100" w:hanging="358"/>
            </w:pPr>
            <w:r>
              <w:rPr>
                <w:rFonts w:hint="eastAsia"/>
              </w:rPr>
              <w:t>１</w:t>
            </w:r>
            <w:r w:rsidR="00F223EC" w:rsidRPr="00D56934">
              <w:rPr>
                <w:rFonts w:hint="eastAsia"/>
              </w:rPr>
              <w:t xml:space="preserve">　</w:t>
            </w:r>
            <w:r>
              <w:rPr>
                <w:rFonts w:hint="eastAsia"/>
              </w:rPr>
              <w:t>夏休み大人の宿題－市政課題２０２５</w:t>
            </w:r>
          </w:p>
        </w:tc>
      </w:tr>
      <w:tr w:rsidR="00D56934" w:rsidRPr="00D56934" w14:paraId="46A46A0B" w14:textId="77777777" w:rsidTr="00181420">
        <w:trPr>
          <w:cantSplit/>
          <w:trHeight w:hRule="exact" w:val="1868"/>
        </w:trPr>
        <w:tc>
          <w:tcPr>
            <w:tcW w:w="720" w:type="dxa"/>
            <w:tcBorders>
              <w:top w:val="nil"/>
              <w:left w:val="single" w:sz="12" w:space="0" w:color="000000"/>
              <w:bottom w:val="single" w:sz="12" w:space="0" w:color="000000"/>
              <w:right w:val="single" w:sz="12" w:space="0" w:color="000000"/>
            </w:tcBorders>
            <w:textDirection w:val="tbRlV"/>
            <w:vAlign w:val="center"/>
          </w:tcPr>
          <w:p w14:paraId="7BD5D9DA" w14:textId="77777777" w:rsidR="00F223EC" w:rsidRPr="00D56934" w:rsidRDefault="00F223EC" w:rsidP="00181420">
            <w:pPr>
              <w:pStyle w:val="a3"/>
              <w:spacing w:line="240" w:lineRule="auto"/>
              <w:jc w:val="center"/>
            </w:pPr>
            <w:r w:rsidRPr="00D56934">
              <w:rPr>
                <w:rFonts w:hAnsi="ＭＳ 明朝" w:hint="eastAsia"/>
              </w:rPr>
              <w:t>要　旨</w:t>
            </w:r>
          </w:p>
        </w:tc>
        <w:tc>
          <w:tcPr>
            <w:tcW w:w="7920" w:type="dxa"/>
            <w:gridSpan w:val="3"/>
            <w:tcBorders>
              <w:top w:val="nil"/>
              <w:left w:val="nil"/>
              <w:bottom w:val="single" w:sz="12" w:space="0" w:color="000000"/>
              <w:right w:val="single" w:sz="12" w:space="0" w:color="000000"/>
            </w:tcBorders>
          </w:tcPr>
          <w:p w14:paraId="56138A10" w14:textId="21B63705" w:rsidR="00295486" w:rsidRPr="00D56934" w:rsidRDefault="00295486" w:rsidP="00F223EC">
            <w:pPr>
              <w:pStyle w:val="a3"/>
              <w:spacing w:beforeLines="100" w:before="240" w:line="240" w:lineRule="auto"/>
              <w:ind w:left="358" w:hangingChars="100" w:hanging="358"/>
            </w:pPr>
            <w:r w:rsidRPr="00D56934">
              <w:rPr>
                <w:rFonts w:hint="eastAsia"/>
              </w:rPr>
              <w:t>(</w:t>
            </w:r>
            <w:r w:rsidR="008F3825">
              <w:rPr>
                <w:rFonts w:hint="eastAsia"/>
              </w:rPr>
              <w:t>3</w:t>
            </w:r>
            <w:r w:rsidRPr="00D56934">
              <w:rPr>
                <w:rFonts w:hint="eastAsia"/>
              </w:rPr>
              <w:t>)</w:t>
            </w:r>
            <w:r w:rsidR="00B03C2F">
              <w:rPr>
                <w:rFonts w:hint="eastAsia"/>
              </w:rPr>
              <w:t>津波</w:t>
            </w:r>
            <w:r w:rsidR="008F3825">
              <w:rPr>
                <w:rFonts w:hint="eastAsia"/>
              </w:rPr>
              <w:t>避難</w:t>
            </w:r>
            <w:r w:rsidR="00934F4A">
              <w:rPr>
                <w:rFonts w:hint="eastAsia"/>
              </w:rPr>
              <w:t>について</w:t>
            </w:r>
          </w:p>
        </w:tc>
      </w:tr>
      <w:tr w:rsidR="00D56934" w:rsidRPr="00D56934" w14:paraId="4A0F52DA" w14:textId="77777777" w:rsidTr="000A68C9">
        <w:trPr>
          <w:trHeight w:val="1134"/>
        </w:trPr>
        <w:tc>
          <w:tcPr>
            <w:tcW w:w="720" w:type="dxa"/>
            <w:tcBorders>
              <w:top w:val="nil"/>
              <w:left w:val="single" w:sz="12" w:space="0" w:color="000000"/>
              <w:bottom w:val="single" w:sz="12" w:space="0" w:color="000000"/>
              <w:right w:val="single" w:sz="12" w:space="0" w:color="000000"/>
            </w:tcBorders>
            <w:vAlign w:val="center"/>
          </w:tcPr>
          <w:p w14:paraId="2FB901B9" w14:textId="77777777" w:rsidR="000A68C9" w:rsidRDefault="00F223EC" w:rsidP="000A68C9">
            <w:pPr>
              <w:pStyle w:val="a3"/>
              <w:spacing w:line="240" w:lineRule="auto"/>
              <w:jc w:val="center"/>
              <w:rPr>
                <w:rFonts w:hAnsi="ＭＳ 明朝"/>
              </w:rPr>
            </w:pPr>
            <w:r w:rsidRPr="00D56934">
              <w:rPr>
                <w:rFonts w:hAnsi="ＭＳ 明朝" w:hint="eastAsia"/>
              </w:rPr>
              <w:t>聞</w:t>
            </w:r>
          </w:p>
          <w:p w14:paraId="47F977EF" w14:textId="7C8F88F0" w:rsidR="000A68C9" w:rsidRDefault="00F223EC" w:rsidP="000A68C9">
            <w:pPr>
              <w:pStyle w:val="a3"/>
              <w:spacing w:line="240" w:lineRule="auto"/>
              <w:jc w:val="center"/>
              <w:rPr>
                <w:rFonts w:hAnsi="ＭＳ 明朝"/>
              </w:rPr>
            </w:pPr>
            <w:r w:rsidRPr="00D56934">
              <w:rPr>
                <w:rFonts w:hAnsi="ＭＳ 明朝" w:hint="eastAsia"/>
              </w:rPr>
              <w:t>き</w:t>
            </w:r>
          </w:p>
          <w:p w14:paraId="7AB80785" w14:textId="77777777" w:rsidR="000A68C9" w:rsidRDefault="00F223EC" w:rsidP="000A68C9">
            <w:pPr>
              <w:pStyle w:val="a3"/>
              <w:spacing w:line="240" w:lineRule="auto"/>
              <w:jc w:val="center"/>
              <w:rPr>
                <w:rFonts w:hAnsi="ＭＳ 明朝"/>
              </w:rPr>
            </w:pPr>
            <w:r w:rsidRPr="00D56934">
              <w:rPr>
                <w:rFonts w:hAnsi="ＭＳ 明朝" w:hint="eastAsia"/>
              </w:rPr>
              <w:t>取</w:t>
            </w:r>
          </w:p>
          <w:p w14:paraId="49B4D968" w14:textId="77777777" w:rsidR="000A68C9" w:rsidRDefault="00F223EC" w:rsidP="000A68C9">
            <w:pPr>
              <w:pStyle w:val="a3"/>
              <w:spacing w:line="240" w:lineRule="auto"/>
              <w:jc w:val="center"/>
              <w:rPr>
                <w:rFonts w:hAnsi="ＭＳ 明朝"/>
              </w:rPr>
            </w:pPr>
            <w:r w:rsidRPr="00D56934">
              <w:rPr>
                <w:rFonts w:hAnsi="ＭＳ 明朝" w:hint="eastAsia"/>
              </w:rPr>
              <w:t>り</w:t>
            </w:r>
          </w:p>
          <w:p w14:paraId="4265B0B9" w14:textId="77777777" w:rsidR="000A68C9" w:rsidRDefault="00F223EC" w:rsidP="000A68C9">
            <w:pPr>
              <w:pStyle w:val="a3"/>
              <w:spacing w:line="240" w:lineRule="auto"/>
              <w:jc w:val="center"/>
              <w:rPr>
                <w:rFonts w:hAnsi="ＭＳ 明朝"/>
              </w:rPr>
            </w:pPr>
            <w:r w:rsidRPr="00D56934">
              <w:rPr>
                <w:rFonts w:hAnsi="ＭＳ 明朝" w:hint="eastAsia"/>
              </w:rPr>
              <w:t>内</w:t>
            </w:r>
          </w:p>
          <w:p w14:paraId="2C8506DB" w14:textId="01EF85D9" w:rsidR="00F223EC" w:rsidRPr="00D56934" w:rsidRDefault="00F223EC" w:rsidP="000A68C9">
            <w:pPr>
              <w:pStyle w:val="a3"/>
              <w:spacing w:line="240" w:lineRule="auto"/>
              <w:jc w:val="center"/>
            </w:pPr>
            <w:r w:rsidRPr="00D56934">
              <w:rPr>
                <w:rFonts w:hAnsi="ＭＳ 明朝" w:hint="eastAsia"/>
              </w:rPr>
              <w:t>容</w:t>
            </w:r>
          </w:p>
        </w:tc>
        <w:tc>
          <w:tcPr>
            <w:tcW w:w="7920" w:type="dxa"/>
            <w:gridSpan w:val="3"/>
            <w:tcBorders>
              <w:top w:val="nil"/>
              <w:left w:val="nil"/>
              <w:bottom w:val="single" w:sz="12" w:space="0" w:color="000000"/>
              <w:right w:val="single" w:sz="12" w:space="0" w:color="000000"/>
            </w:tcBorders>
          </w:tcPr>
          <w:p w14:paraId="57259A5E" w14:textId="0EB5CF98" w:rsidR="002B6608" w:rsidRDefault="008F3825" w:rsidP="00B03C2F">
            <w:pPr>
              <w:pStyle w:val="a3"/>
              <w:numPr>
                <w:ilvl w:val="0"/>
                <w:numId w:val="3"/>
              </w:numPr>
              <w:spacing w:line="240" w:lineRule="auto"/>
              <w:rPr>
                <w:rFonts w:hAnsi="ＭＳ 明朝"/>
              </w:rPr>
            </w:pPr>
            <w:r>
              <w:rPr>
                <w:rFonts w:hAnsi="ＭＳ 明朝" w:hint="eastAsia"/>
              </w:rPr>
              <w:t>片瀬海岸に津波避難タワーが</w:t>
            </w:r>
            <w:r w:rsidR="00F97EF8">
              <w:rPr>
                <w:rFonts w:hAnsi="ＭＳ 明朝" w:hint="eastAsia"/>
              </w:rPr>
              <w:t>開所</w:t>
            </w:r>
            <w:r>
              <w:rPr>
                <w:rFonts w:hAnsi="ＭＳ 明朝" w:hint="eastAsia"/>
              </w:rPr>
              <w:t>した。</w:t>
            </w:r>
            <w:r w:rsidR="00E467B4">
              <w:rPr>
                <w:rFonts w:hAnsi="ＭＳ 明朝" w:hint="eastAsia"/>
              </w:rPr>
              <w:t>７月３０日の津波警報発表時の</w:t>
            </w:r>
            <w:r>
              <w:rPr>
                <w:rFonts w:hAnsi="ＭＳ 明朝" w:hint="eastAsia"/>
              </w:rPr>
              <w:t>片瀬地区の</w:t>
            </w:r>
            <w:r w:rsidR="00E467B4">
              <w:rPr>
                <w:rFonts w:hAnsi="ＭＳ 明朝" w:hint="eastAsia"/>
              </w:rPr>
              <w:t>避難者</w:t>
            </w:r>
            <w:r w:rsidR="002B6608">
              <w:rPr>
                <w:rFonts w:hAnsi="ＭＳ 明朝" w:hint="eastAsia"/>
              </w:rPr>
              <w:t>について</w:t>
            </w:r>
            <w:r w:rsidR="00BF1BDC">
              <w:rPr>
                <w:rFonts w:hAnsi="ＭＳ 明朝" w:hint="eastAsia"/>
              </w:rPr>
              <w:t>。</w:t>
            </w:r>
          </w:p>
          <w:p w14:paraId="12C77CB7" w14:textId="3FBD7585" w:rsidR="00A73CE5" w:rsidRPr="00034ED4" w:rsidRDefault="002B6608" w:rsidP="00B03C2F">
            <w:pPr>
              <w:pStyle w:val="a3"/>
              <w:numPr>
                <w:ilvl w:val="0"/>
                <w:numId w:val="3"/>
              </w:numPr>
              <w:spacing w:line="240" w:lineRule="auto"/>
              <w:rPr>
                <w:rFonts w:hAnsi="ＭＳ 明朝"/>
              </w:rPr>
            </w:pPr>
            <w:r w:rsidRPr="00034ED4">
              <w:rPr>
                <w:rFonts w:hAnsi="ＭＳ 明朝" w:hint="eastAsia"/>
              </w:rPr>
              <w:t>片瀬地区の</w:t>
            </w:r>
            <w:r w:rsidR="00E467B4" w:rsidRPr="00034ED4">
              <w:rPr>
                <w:rFonts w:hAnsi="ＭＳ 明朝" w:hint="eastAsia"/>
              </w:rPr>
              <w:t>避難方法について。</w:t>
            </w:r>
            <w:r w:rsidR="00514BD6" w:rsidRPr="00034ED4">
              <w:rPr>
                <w:rFonts w:hAnsi="ＭＳ 明朝" w:hint="eastAsia"/>
              </w:rPr>
              <w:t>車両避難について</w:t>
            </w:r>
            <w:r w:rsidR="00FF52EA" w:rsidRPr="00034ED4">
              <w:rPr>
                <w:rFonts w:hAnsi="ＭＳ 明朝" w:hint="eastAsia"/>
              </w:rPr>
              <w:t>。</w:t>
            </w:r>
          </w:p>
          <w:p w14:paraId="30CCFA86" w14:textId="71F2F985" w:rsidR="000A68C9" w:rsidRPr="00CF51C4" w:rsidRDefault="002B6608" w:rsidP="00CF51C4">
            <w:pPr>
              <w:pStyle w:val="a3"/>
              <w:numPr>
                <w:ilvl w:val="0"/>
                <w:numId w:val="3"/>
              </w:numPr>
              <w:spacing w:line="240" w:lineRule="auto"/>
              <w:rPr>
                <w:rFonts w:hAnsi="ＭＳ 明朝"/>
              </w:rPr>
            </w:pPr>
            <w:bookmarkStart w:id="0" w:name="_Hlk183686192"/>
            <w:r w:rsidRPr="00034ED4">
              <w:rPr>
                <w:rFonts w:hAnsi="ＭＳ 明朝" w:hint="eastAsia"/>
              </w:rPr>
              <w:t>避難行動要支援者の避難方法、</w:t>
            </w:r>
            <w:r w:rsidR="00BF1BDC">
              <w:rPr>
                <w:rFonts w:hAnsi="ＭＳ 明朝" w:hint="eastAsia"/>
              </w:rPr>
              <w:t>片瀬地区の</w:t>
            </w:r>
            <w:r w:rsidR="00555247" w:rsidRPr="007A52E8">
              <w:rPr>
                <w:rFonts w:hAnsi="ＭＳ 明朝" w:hint="eastAsia"/>
              </w:rPr>
              <w:t>避難行動要支援者数</w:t>
            </w:r>
            <w:r w:rsidRPr="007A52E8">
              <w:rPr>
                <w:rFonts w:hAnsi="ＭＳ 明朝" w:hint="eastAsia"/>
              </w:rPr>
              <w:t>及び</w:t>
            </w:r>
            <w:r w:rsidR="00555247" w:rsidRPr="007A52E8">
              <w:rPr>
                <w:rFonts w:hAnsi="ＭＳ 明朝" w:hint="eastAsia"/>
              </w:rPr>
              <w:t>個別避難計画策定状況</w:t>
            </w:r>
            <w:r>
              <w:rPr>
                <w:rFonts w:hAnsi="ＭＳ 明朝" w:hint="eastAsia"/>
              </w:rPr>
              <w:t>について。</w:t>
            </w:r>
            <w:bookmarkEnd w:id="0"/>
          </w:p>
          <w:p w14:paraId="6F0C67D6" w14:textId="77777777" w:rsidR="007458E2" w:rsidRDefault="00E467B4" w:rsidP="00E467B4">
            <w:pPr>
              <w:pStyle w:val="a3"/>
              <w:numPr>
                <w:ilvl w:val="0"/>
                <w:numId w:val="3"/>
              </w:numPr>
              <w:spacing w:line="240" w:lineRule="auto"/>
              <w:rPr>
                <w:rFonts w:hAnsi="ＭＳ 明朝"/>
              </w:rPr>
            </w:pPr>
            <w:r>
              <w:rPr>
                <w:rFonts w:hAnsi="ＭＳ 明朝" w:hint="eastAsia"/>
              </w:rPr>
              <w:t>７月３０日の踏切遮断状況と、それに伴う渋滞状況の把握について、これについての今後の取組は。</w:t>
            </w:r>
          </w:p>
          <w:p w14:paraId="6E804621" w14:textId="17BC2D85" w:rsidR="00D25B85" w:rsidRPr="00E51A70" w:rsidRDefault="00D25B85" w:rsidP="00E467B4">
            <w:pPr>
              <w:pStyle w:val="a3"/>
              <w:numPr>
                <w:ilvl w:val="0"/>
                <w:numId w:val="3"/>
              </w:numPr>
              <w:spacing w:line="240" w:lineRule="auto"/>
              <w:rPr>
                <w:rFonts w:hAnsi="ＭＳ 明朝"/>
              </w:rPr>
            </w:pPr>
            <w:r w:rsidRPr="00E51A70">
              <w:rPr>
                <w:rFonts w:hAnsi="ＭＳ 明朝" w:hint="eastAsia"/>
              </w:rPr>
              <w:t>国土交通省が指定している災害時の管理の方法を定めるべき踏切道</w:t>
            </w:r>
            <w:r w:rsidR="001024FA">
              <w:rPr>
                <w:rFonts w:hAnsi="ＭＳ 明朝" w:hint="eastAsia"/>
              </w:rPr>
              <w:t>について</w:t>
            </w:r>
            <w:r w:rsidRPr="00E51A70">
              <w:rPr>
                <w:rFonts w:hAnsi="ＭＳ 明朝" w:hint="eastAsia"/>
              </w:rPr>
              <w:t>。</w:t>
            </w:r>
          </w:p>
        </w:tc>
      </w:tr>
    </w:tbl>
    <w:p w14:paraId="62877FAD" w14:textId="56C46A89" w:rsidR="00F223EC" w:rsidRPr="00D56934" w:rsidRDefault="00F223EC">
      <w:pPr>
        <w:pStyle w:val="a3"/>
        <w:rPr>
          <w:rFonts w:ascii="ＭＳ ゴシック" w:eastAsia="ＭＳ ゴシック" w:hAnsi="ＭＳ ゴシック" w:cs="ＭＳ ゴシック"/>
        </w:rPr>
        <w:sectPr w:rsidR="00F223EC" w:rsidRPr="00D56934" w:rsidSect="000236E7">
          <w:footerReference w:type="even" r:id="rId7"/>
          <w:footerReference w:type="default" r:id="rId8"/>
          <w:pgSz w:w="11906" w:h="16838" w:code="9"/>
          <w:pgMar w:top="1134" w:right="1418" w:bottom="1134" w:left="1418" w:header="720" w:footer="680" w:gutter="0"/>
          <w:pgNumType w:fmt="numberInDash"/>
          <w:cols w:space="720"/>
          <w:noEndnote/>
          <w:docGrid w:linePitch="490"/>
        </w:sectPr>
      </w:pPr>
    </w:p>
    <w:p w14:paraId="56415D4E" w14:textId="24A5580C" w:rsidR="00147F11" w:rsidRDefault="00147F11" w:rsidP="00F223EC">
      <w:pPr>
        <w:rPr>
          <w:rFonts w:asciiTheme="majorEastAsia" w:eastAsiaTheme="majorEastAsia" w:hAnsiTheme="majorEastAsia"/>
        </w:rPr>
      </w:pPr>
    </w:p>
    <w:p w14:paraId="762F8E9C" w14:textId="197EF71A" w:rsidR="00147F11" w:rsidRDefault="00147F11" w:rsidP="00F223EC">
      <w:pPr>
        <w:rPr>
          <w:rFonts w:asciiTheme="majorEastAsia" w:eastAsiaTheme="majorEastAsia" w:hAnsiTheme="majorEastAsia"/>
        </w:rPr>
      </w:pPr>
    </w:p>
    <w:p w14:paraId="033A0A5C" w14:textId="591008E8" w:rsidR="00627E33" w:rsidRPr="00D56934" w:rsidRDefault="00627E33" w:rsidP="00F223EC">
      <w:pPr>
        <w:rPr>
          <w:rFonts w:asciiTheme="majorEastAsia" w:eastAsiaTheme="majorEastAsia" w:hAnsiTheme="majorEastAsia"/>
        </w:rPr>
      </w:pPr>
      <w:r w:rsidRPr="00D56934">
        <w:rPr>
          <w:rFonts w:asciiTheme="majorEastAsia" w:eastAsiaTheme="majorEastAsia" w:hAnsiTheme="majorEastAsia" w:hint="eastAsia"/>
        </w:rPr>
        <w:lastRenderedPageBreak/>
        <w:t>≪質問①≫</w:t>
      </w:r>
    </w:p>
    <w:p w14:paraId="0435AF71" w14:textId="32DA4061" w:rsidR="00E23442" w:rsidRDefault="00147F11" w:rsidP="00E23442">
      <w:pPr>
        <w:pStyle w:val="a3"/>
        <w:spacing w:line="240" w:lineRule="auto"/>
        <w:ind w:firstLineChars="100" w:firstLine="361"/>
        <w:rPr>
          <w:rFonts w:hAnsi="ＭＳ 明朝"/>
        </w:rPr>
      </w:pPr>
      <w:r>
        <w:rPr>
          <w:rFonts w:hAnsi="ＭＳ 明朝" w:hint="eastAsia"/>
        </w:rPr>
        <w:t>７月２６日、片瀬海岸３丁目に９７１人を収容できる津波避難タワーが開所されました。７月３０日の津波警報</w:t>
      </w:r>
      <w:r w:rsidR="00F97EF8">
        <w:rPr>
          <w:rFonts w:hAnsi="ＭＳ 明朝" w:hint="eastAsia"/>
        </w:rPr>
        <w:t>発表時</w:t>
      </w:r>
      <w:r>
        <w:rPr>
          <w:rFonts w:hAnsi="ＭＳ 明朝" w:hint="eastAsia"/>
        </w:rPr>
        <w:t>も活用されたと聞いております。片瀬地区の当日の避難者は１</w:t>
      </w:r>
      <w:r w:rsidR="00305E71">
        <w:rPr>
          <w:rFonts w:hAnsi="ＭＳ 明朝" w:hint="eastAsia"/>
        </w:rPr>
        <w:t>，</w:t>
      </w:r>
      <w:r>
        <w:rPr>
          <w:rFonts w:hAnsi="ＭＳ 明朝" w:hint="eastAsia"/>
        </w:rPr>
        <w:t>１７５人とのことですが、民間ビル</w:t>
      </w:r>
      <w:r w:rsidR="00305E71">
        <w:rPr>
          <w:rFonts w:hAnsi="ＭＳ 明朝" w:hint="eastAsia"/>
        </w:rPr>
        <w:t>を含め、</w:t>
      </w:r>
      <w:r w:rsidR="003A69A8">
        <w:rPr>
          <w:rFonts w:hAnsi="ＭＳ 明朝" w:hint="eastAsia"/>
        </w:rPr>
        <w:t>避難先</w:t>
      </w:r>
      <w:r w:rsidR="00305E71">
        <w:rPr>
          <w:rFonts w:hAnsi="ＭＳ 明朝" w:hint="eastAsia"/>
        </w:rPr>
        <w:t>内訳を把握していれば</w:t>
      </w:r>
      <w:r w:rsidR="00B03C2F">
        <w:rPr>
          <w:rFonts w:hAnsi="ＭＳ 明朝" w:hint="eastAsia"/>
        </w:rPr>
        <w:t>お聞かせください。</w:t>
      </w:r>
    </w:p>
    <w:p w14:paraId="301C52AC" w14:textId="5F6B8245" w:rsidR="00A73CE5" w:rsidRPr="00D56934" w:rsidRDefault="00A73CE5" w:rsidP="00A73CE5">
      <w:pPr>
        <w:rPr>
          <w:rFonts w:asciiTheme="majorEastAsia" w:eastAsiaTheme="majorEastAsia" w:hAnsiTheme="majorEastAsia"/>
        </w:rPr>
      </w:pPr>
      <w:r w:rsidRPr="00D56934">
        <w:rPr>
          <w:rFonts w:asciiTheme="majorEastAsia" w:eastAsiaTheme="majorEastAsia" w:hAnsiTheme="majorEastAsia" w:hint="eastAsia"/>
        </w:rPr>
        <w:t>≪回答</w:t>
      </w:r>
      <w:r>
        <w:rPr>
          <w:rFonts w:asciiTheme="majorEastAsia" w:eastAsiaTheme="majorEastAsia" w:hAnsiTheme="majorEastAsia" w:hint="eastAsia"/>
        </w:rPr>
        <w:t>①</w:t>
      </w:r>
      <w:r w:rsidRPr="00D56934">
        <w:rPr>
          <w:rFonts w:asciiTheme="majorEastAsia" w:eastAsiaTheme="majorEastAsia" w:hAnsiTheme="majorEastAsia" w:hint="eastAsia"/>
        </w:rPr>
        <w:t>≫（</w:t>
      </w:r>
      <w:r w:rsidR="0012211E">
        <w:rPr>
          <w:rFonts w:asciiTheme="majorEastAsia" w:eastAsiaTheme="majorEastAsia" w:hAnsiTheme="majorEastAsia" w:hint="eastAsia"/>
        </w:rPr>
        <w:t>板垣</w:t>
      </w:r>
      <w:r>
        <w:rPr>
          <w:rFonts w:asciiTheme="majorEastAsia" w:eastAsiaTheme="majorEastAsia" w:hAnsiTheme="majorEastAsia" w:hint="eastAsia"/>
        </w:rPr>
        <w:t>防災安全部長</w:t>
      </w:r>
      <w:r w:rsidRPr="00D56934">
        <w:rPr>
          <w:rFonts w:asciiTheme="majorEastAsia" w:eastAsiaTheme="majorEastAsia" w:hAnsiTheme="majorEastAsia" w:hint="eastAsia"/>
        </w:rPr>
        <w:t>）</w:t>
      </w:r>
    </w:p>
    <w:p w14:paraId="585D3676" w14:textId="074086D7" w:rsidR="00540FFA" w:rsidRDefault="00305E71" w:rsidP="00B72474">
      <w:pPr>
        <w:ind w:firstLineChars="100" w:firstLine="363"/>
        <w:rPr>
          <w:rFonts w:hAnsi="ＭＳ 明朝"/>
        </w:rPr>
      </w:pPr>
      <w:r>
        <w:rPr>
          <w:rFonts w:hAnsi="ＭＳ 明朝" w:hint="eastAsia"/>
        </w:rPr>
        <w:t>津波警報発表時</w:t>
      </w:r>
      <w:r w:rsidR="00F91F14">
        <w:rPr>
          <w:rFonts w:hAnsi="ＭＳ 明朝" w:hint="eastAsia"/>
        </w:rPr>
        <w:t>の</w:t>
      </w:r>
      <w:r>
        <w:rPr>
          <w:rFonts w:hAnsi="ＭＳ 明朝" w:hint="eastAsia"/>
        </w:rPr>
        <w:t>片瀬地区</w:t>
      </w:r>
      <w:r w:rsidR="00F97EF8">
        <w:rPr>
          <w:rFonts w:hAnsi="ＭＳ 明朝" w:hint="eastAsia"/>
        </w:rPr>
        <w:t>における</w:t>
      </w:r>
      <w:r>
        <w:rPr>
          <w:rFonts w:hAnsi="ＭＳ 明朝" w:hint="eastAsia"/>
        </w:rPr>
        <w:t>避難先内訳につきましては、片瀬市民センターに１４人、片瀬小学校に１６９人、片瀬中学校に２８０人、湘南白百合学園小学校に２００人、湘南白百合学園中学校・高等学校に６４人、片瀬しおさいセンターに１４８人、江の島大師に１２０人、江の島アイランドスパに１８０人と把握しております。</w:t>
      </w:r>
    </w:p>
    <w:p w14:paraId="462BE7C2" w14:textId="66FF3ECC" w:rsidR="00540FFA" w:rsidRPr="00034ED4" w:rsidRDefault="00F91F14" w:rsidP="00540FFA">
      <w:pPr>
        <w:ind w:firstLineChars="100" w:firstLine="363"/>
        <w:rPr>
          <w:rFonts w:hAnsi="ＭＳ 明朝"/>
        </w:rPr>
      </w:pPr>
      <w:r>
        <w:rPr>
          <w:rFonts w:hAnsi="ＭＳ 明朝" w:hint="eastAsia"/>
        </w:rPr>
        <w:t>なお、このほかにも</w:t>
      </w:r>
      <w:r w:rsidR="00EE16A3" w:rsidRPr="00EE41CB">
        <w:rPr>
          <w:rFonts w:hAnsi="ＭＳ 明朝" w:hint="eastAsia"/>
        </w:rPr>
        <w:t>片瀬海岸３丁目津波避難タワーに約１６０人</w:t>
      </w:r>
      <w:r w:rsidR="0019546A" w:rsidRPr="00EE41CB">
        <w:rPr>
          <w:rFonts w:hAnsi="ＭＳ 明朝" w:hint="eastAsia"/>
        </w:rPr>
        <w:t>、その他</w:t>
      </w:r>
      <w:r w:rsidRPr="00034ED4">
        <w:rPr>
          <w:rFonts w:hAnsi="ＭＳ 明朝" w:hint="eastAsia"/>
        </w:rPr>
        <w:t>津波避難ビル</w:t>
      </w:r>
      <w:r w:rsidR="00CF3F12" w:rsidRPr="00034ED4">
        <w:rPr>
          <w:rFonts w:hAnsi="ＭＳ 明朝" w:hint="eastAsia"/>
        </w:rPr>
        <w:t>など</w:t>
      </w:r>
      <w:r w:rsidRPr="00034ED4">
        <w:rPr>
          <w:rFonts w:hAnsi="ＭＳ 明朝" w:hint="eastAsia"/>
        </w:rPr>
        <w:t>に</w:t>
      </w:r>
      <w:r w:rsidR="008C4BBF">
        <w:rPr>
          <w:rFonts w:hAnsi="ＭＳ 明朝" w:hint="eastAsia"/>
        </w:rPr>
        <w:t>も</w:t>
      </w:r>
      <w:r w:rsidRPr="00034ED4">
        <w:rPr>
          <w:rFonts w:hAnsi="ＭＳ 明朝" w:hint="eastAsia"/>
        </w:rPr>
        <w:t>避難者がいたものと認識しております</w:t>
      </w:r>
      <w:r w:rsidR="00034ED4">
        <w:rPr>
          <w:rFonts w:hAnsi="ＭＳ 明朝" w:hint="eastAsia"/>
        </w:rPr>
        <w:t>。</w:t>
      </w:r>
    </w:p>
    <w:p w14:paraId="02C031E8" w14:textId="253F1FF8" w:rsidR="002B6608" w:rsidRDefault="002B6608" w:rsidP="002B6608">
      <w:pPr>
        <w:rPr>
          <w:rFonts w:hAnsi="ＭＳ 明朝"/>
        </w:rPr>
      </w:pPr>
      <w:r w:rsidRPr="00D56934">
        <w:rPr>
          <w:rFonts w:asciiTheme="majorEastAsia" w:eastAsiaTheme="majorEastAsia" w:hAnsiTheme="majorEastAsia" w:hint="eastAsia"/>
        </w:rPr>
        <w:t>≪質問</w:t>
      </w:r>
      <w:r>
        <w:rPr>
          <w:rFonts w:asciiTheme="majorEastAsia" w:eastAsiaTheme="majorEastAsia" w:hAnsiTheme="majorEastAsia" w:hint="eastAsia"/>
        </w:rPr>
        <w:t>②</w:t>
      </w:r>
      <w:r w:rsidRPr="00D56934">
        <w:rPr>
          <w:rFonts w:asciiTheme="majorEastAsia" w:eastAsiaTheme="majorEastAsia" w:hAnsiTheme="majorEastAsia" w:hint="eastAsia"/>
        </w:rPr>
        <w:t>≫</w:t>
      </w:r>
    </w:p>
    <w:p w14:paraId="79E48E65" w14:textId="6108EA1C" w:rsidR="002B6608" w:rsidRPr="00034ED4" w:rsidRDefault="002B6608" w:rsidP="002B6608">
      <w:pPr>
        <w:pStyle w:val="a3"/>
        <w:spacing w:line="240" w:lineRule="auto"/>
        <w:ind w:firstLineChars="100" w:firstLine="361"/>
        <w:rPr>
          <w:rFonts w:hAnsi="ＭＳ 明朝"/>
        </w:rPr>
      </w:pPr>
      <w:r w:rsidRPr="00034ED4">
        <w:rPr>
          <w:rFonts w:hAnsi="ＭＳ 明朝" w:hint="eastAsia"/>
        </w:rPr>
        <w:t>避難先内訳にありました片</w:t>
      </w:r>
      <w:r>
        <w:rPr>
          <w:rFonts w:hAnsi="ＭＳ 明朝" w:hint="eastAsia"/>
        </w:rPr>
        <w:t>瀬中学校には、車両で避難された方がいたと聞いております。当日の駐車台数をお聞かせください。</w:t>
      </w:r>
      <w:r w:rsidRPr="00034ED4">
        <w:rPr>
          <w:rFonts w:hAnsi="ＭＳ 明朝" w:hint="eastAsia"/>
        </w:rPr>
        <w:t>また、車両</w:t>
      </w:r>
      <w:r w:rsidR="00A9465D" w:rsidRPr="007A52E8">
        <w:rPr>
          <w:rFonts w:hAnsi="ＭＳ 明朝" w:hint="eastAsia"/>
        </w:rPr>
        <w:t>による</w:t>
      </w:r>
      <w:r w:rsidRPr="00034ED4">
        <w:rPr>
          <w:rFonts w:hAnsi="ＭＳ 明朝" w:hint="eastAsia"/>
        </w:rPr>
        <w:t>避難についての市の考えをお聞かせください。</w:t>
      </w:r>
    </w:p>
    <w:p w14:paraId="2119A228" w14:textId="77777777" w:rsidR="002B6608" w:rsidRDefault="002B6608" w:rsidP="002B6608">
      <w:pPr>
        <w:rPr>
          <w:rFonts w:asciiTheme="majorEastAsia" w:eastAsiaTheme="majorEastAsia" w:hAnsiTheme="majorEastAsia"/>
        </w:rPr>
      </w:pPr>
      <w:r w:rsidRPr="00D56934">
        <w:rPr>
          <w:rFonts w:asciiTheme="majorEastAsia" w:eastAsiaTheme="majorEastAsia" w:hAnsiTheme="majorEastAsia" w:hint="eastAsia"/>
        </w:rPr>
        <w:t>≪回答</w:t>
      </w:r>
      <w:r>
        <w:rPr>
          <w:rFonts w:asciiTheme="majorEastAsia" w:eastAsiaTheme="majorEastAsia" w:hAnsiTheme="majorEastAsia" w:hint="eastAsia"/>
        </w:rPr>
        <w:t>②</w:t>
      </w:r>
      <w:r w:rsidRPr="00D56934">
        <w:rPr>
          <w:rFonts w:asciiTheme="majorEastAsia" w:eastAsiaTheme="majorEastAsia" w:hAnsiTheme="majorEastAsia" w:hint="eastAsia"/>
        </w:rPr>
        <w:t>≫（</w:t>
      </w:r>
      <w:r>
        <w:rPr>
          <w:rFonts w:asciiTheme="majorEastAsia" w:eastAsiaTheme="majorEastAsia" w:hAnsiTheme="majorEastAsia" w:hint="eastAsia"/>
        </w:rPr>
        <w:t>板垣防災安全部長</w:t>
      </w:r>
      <w:r w:rsidRPr="00D56934">
        <w:rPr>
          <w:rFonts w:asciiTheme="majorEastAsia" w:eastAsiaTheme="majorEastAsia" w:hAnsiTheme="majorEastAsia" w:hint="eastAsia"/>
        </w:rPr>
        <w:t>）</w:t>
      </w:r>
    </w:p>
    <w:p w14:paraId="19D183B4" w14:textId="384911E9" w:rsidR="00A73CE5" w:rsidRPr="000474DA" w:rsidRDefault="00305E71" w:rsidP="002B6608">
      <w:pPr>
        <w:ind w:firstLineChars="100" w:firstLine="363"/>
        <w:rPr>
          <w:rFonts w:hAnsi="ＭＳ 明朝"/>
        </w:rPr>
      </w:pPr>
      <w:r>
        <w:rPr>
          <w:rFonts w:hAnsi="ＭＳ 明朝" w:hint="eastAsia"/>
        </w:rPr>
        <w:lastRenderedPageBreak/>
        <w:t>片瀬中学校</w:t>
      </w:r>
      <w:r w:rsidR="0061435B">
        <w:rPr>
          <w:rFonts w:hAnsi="ＭＳ 明朝" w:hint="eastAsia"/>
        </w:rPr>
        <w:t>へ</w:t>
      </w:r>
      <w:r>
        <w:rPr>
          <w:rFonts w:hAnsi="ＭＳ 明朝" w:hint="eastAsia"/>
        </w:rPr>
        <w:t>の車両避難による駐車につきましては、</w:t>
      </w:r>
      <w:r w:rsidR="0061435B">
        <w:rPr>
          <w:rFonts w:hAnsi="ＭＳ 明朝" w:hint="eastAsia"/>
        </w:rPr>
        <w:t>片瀬山自治会協議会の皆様が、東日本大震災の教訓</w:t>
      </w:r>
      <w:r w:rsidR="002B6608">
        <w:rPr>
          <w:rFonts w:hAnsi="ＭＳ 明朝" w:hint="eastAsia"/>
        </w:rPr>
        <w:t>で</w:t>
      </w:r>
      <w:r w:rsidR="00115A82" w:rsidRPr="000474DA">
        <w:rPr>
          <w:rFonts w:hAnsi="ＭＳ 明朝" w:hint="eastAsia"/>
        </w:rPr>
        <w:t>得た</w:t>
      </w:r>
      <w:r w:rsidR="002B6608" w:rsidRPr="000474DA">
        <w:rPr>
          <w:rFonts w:hAnsi="ＭＳ 明朝" w:hint="eastAsia"/>
        </w:rPr>
        <w:t>、避難所に車両を入れることによる混乱を防ぐため、</w:t>
      </w:r>
      <w:r w:rsidR="0061435B" w:rsidRPr="000474DA">
        <w:rPr>
          <w:rFonts w:hAnsi="ＭＳ 明朝" w:hint="eastAsia"/>
        </w:rPr>
        <w:t>車両整理</w:t>
      </w:r>
      <w:r w:rsidR="002B6608" w:rsidRPr="000474DA">
        <w:rPr>
          <w:rFonts w:hAnsi="ＭＳ 明朝" w:hint="eastAsia"/>
        </w:rPr>
        <w:t>を実施し</w:t>
      </w:r>
      <w:r w:rsidR="0061435B" w:rsidRPr="000474DA">
        <w:rPr>
          <w:rFonts w:hAnsi="ＭＳ 明朝" w:hint="eastAsia"/>
        </w:rPr>
        <w:t>、中学校敷地内への駐車は</w:t>
      </w:r>
      <w:r w:rsidR="002B6608" w:rsidRPr="000474DA">
        <w:rPr>
          <w:rFonts w:hAnsi="ＭＳ 明朝" w:hint="eastAsia"/>
        </w:rPr>
        <w:t>させなかった</w:t>
      </w:r>
      <w:r w:rsidR="0061435B" w:rsidRPr="000474DA">
        <w:rPr>
          <w:rFonts w:hAnsi="ＭＳ 明朝" w:hint="eastAsia"/>
        </w:rPr>
        <w:t>と</w:t>
      </w:r>
      <w:r w:rsidR="002B6608" w:rsidRPr="000474DA">
        <w:rPr>
          <w:rFonts w:hAnsi="ＭＳ 明朝" w:hint="eastAsia"/>
        </w:rPr>
        <w:t>伺って</w:t>
      </w:r>
      <w:r w:rsidR="0061435B" w:rsidRPr="000474DA">
        <w:rPr>
          <w:rFonts w:hAnsi="ＭＳ 明朝" w:hint="eastAsia"/>
        </w:rPr>
        <w:t>おります。</w:t>
      </w:r>
    </w:p>
    <w:p w14:paraId="1129A484" w14:textId="6EFCFC79" w:rsidR="002B6608" w:rsidRPr="000474DA" w:rsidRDefault="00FF52EA" w:rsidP="002B6608">
      <w:pPr>
        <w:ind w:firstLineChars="100" w:firstLine="363"/>
        <w:rPr>
          <w:rFonts w:hAnsi="ＭＳ 明朝"/>
        </w:rPr>
      </w:pPr>
      <w:r w:rsidRPr="000474DA">
        <w:rPr>
          <w:rFonts w:hAnsi="ＭＳ 明朝" w:hint="eastAsia"/>
        </w:rPr>
        <w:t>また</w:t>
      </w:r>
      <w:r w:rsidR="002B6608" w:rsidRPr="000474DA">
        <w:rPr>
          <w:rFonts w:hAnsi="ＭＳ 明朝" w:hint="eastAsia"/>
        </w:rPr>
        <w:t>、</w:t>
      </w:r>
      <w:r w:rsidR="00E347DD" w:rsidRPr="000474DA">
        <w:rPr>
          <w:rFonts w:hAnsi="ＭＳ 明朝" w:hint="eastAsia"/>
        </w:rPr>
        <w:t>地震・津波発生時の</w:t>
      </w:r>
      <w:r w:rsidR="002B6608" w:rsidRPr="000474DA">
        <w:rPr>
          <w:rFonts w:hAnsi="ＭＳ 明朝" w:hint="eastAsia"/>
        </w:rPr>
        <w:t>避難につきましては、</w:t>
      </w:r>
      <w:r w:rsidR="00E347DD" w:rsidRPr="000474DA">
        <w:rPr>
          <w:rFonts w:hAnsi="ＭＳ 明朝" w:hint="eastAsia"/>
        </w:rPr>
        <w:t>家屋の倒壊、落下物、道路の損傷、渋滞・交通事故等が発生するおそれがあることから、徒歩によることを</w:t>
      </w:r>
      <w:r w:rsidR="002B6608" w:rsidRPr="000474DA">
        <w:rPr>
          <w:rFonts w:hAnsi="ＭＳ 明朝" w:hint="eastAsia"/>
        </w:rPr>
        <w:t>原則</w:t>
      </w:r>
      <w:r w:rsidR="00E347DD" w:rsidRPr="000474DA">
        <w:rPr>
          <w:rFonts w:hAnsi="ＭＳ 明朝" w:hint="eastAsia"/>
        </w:rPr>
        <w:t>として、車両による避難は</w:t>
      </w:r>
      <w:r w:rsidR="002B6608" w:rsidRPr="000474DA">
        <w:rPr>
          <w:rFonts w:hAnsi="ＭＳ 明朝" w:hint="eastAsia"/>
        </w:rPr>
        <w:t>実施しないものと</w:t>
      </w:r>
      <w:r w:rsidR="00514BD6" w:rsidRPr="000474DA">
        <w:rPr>
          <w:rFonts w:hAnsi="ＭＳ 明朝" w:hint="eastAsia"/>
        </w:rPr>
        <w:t>案内しているところでございます。</w:t>
      </w:r>
    </w:p>
    <w:p w14:paraId="1559B78E" w14:textId="1CAD07B4" w:rsidR="00A73CE5" w:rsidRPr="000474DA" w:rsidRDefault="00A73CE5" w:rsidP="00A73CE5">
      <w:pPr>
        <w:rPr>
          <w:rFonts w:asciiTheme="majorEastAsia" w:eastAsiaTheme="majorEastAsia" w:hAnsiTheme="majorEastAsia"/>
        </w:rPr>
      </w:pPr>
      <w:r w:rsidRPr="000474DA">
        <w:rPr>
          <w:rFonts w:asciiTheme="majorEastAsia" w:eastAsiaTheme="majorEastAsia" w:hAnsiTheme="majorEastAsia" w:hint="eastAsia"/>
        </w:rPr>
        <w:t>≪質問</w:t>
      </w:r>
      <w:r w:rsidR="00514BD6" w:rsidRPr="000474DA">
        <w:rPr>
          <w:rFonts w:asciiTheme="majorEastAsia" w:eastAsiaTheme="majorEastAsia" w:hAnsiTheme="majorEastAsia" w:hint="eastAsia"/>
        </w:rPr>
        <w:t>③</w:t>
      </w:r>
      <w:r w:rsidRPr="000474DA">
        <w:rPr>
          <w:rFonts w:asciiTheme="majorEastAsia" w:eastAsiaTheme="majorEastAsia" w:hAnsiTheme="majorEastAsia" w:hint="eastAsia"/>
        </w:rPr>
        <w:t>≫</w:t>
      </w:r>
    </w:p>
    <w:p w14:paraId="64AC1E39" w14:textId="78B8BC23" w:rsidR="00627E33" w:rsidRPr="000474DA" w:rsidRDefault="00514BD6" w:rsidP="00934F4A">
      <w:pPr>
        <w:ind w:firstLineChars="100" w:firstLine="363"/>
      </w:pPr>
      <w:r w:rsidRPr="000474DA">
        <w:rPr>
          <w:rFonts w:hAnsi="ＭＳ 明朝" w:hint="eastAsia"/>
        </w:rPr>
        <w:t>原則車両</w:t>
      </w:r>
      <w:r w:rsidR="00E347DD" w:rsidRPr="000474DA">
        <w:rPr>
          <w:rFonts w:hAnsi="ＭＳ 明朝" w:hint="eastAsia"/>
        </w:rPr>
        <w:t>による</w:t>
      </w:r>
      <w:r w:rsidRPr="000474DA">
        <w:rPr>
          <w:rFonts w:hAnsi="ＭＳ 明朝" w:hint="eastAsia"/>
        </w:rPr>
        <w:t>避難は実施しないとされている一方で、避難行動要支援者については車両による避難が想定されますが、市の考えをお聞かせください。あわせて、</w:t>
      </w:r>
      <w:r w:rsidR="00115A82" w:rsidRPr="000474DA">
        <w:rPr>
          <w:rFonts w:hAnsi="ＭＳ 明朝" w:hint="eastAsia"/>
        </w:rPr>
        <w:t>高齢化率が高い</w:t>
      </w:r>
      <w:r w:rsidR="0061435B" w:rsidRPr="000474DA">
        <w:rPr>
          <w:rFonts w:hAnsi="ＭＳ 明朝" w:hint="eastAsia"/>
        </w:rPr>
        <w:t>片瀬地区</w:t>
      </w:r>
      <w:r w:rsidR="00E347DD" w:rsidRPr="000474DA">
        <w:rPr>
          <w:rFonts w:hAnsi="ＭＳ 明朝" w:hint="eastAsia"/>
        </w:rPr>
        <w:t>における避難行動要支援者数、それに伴う</w:t>
      </w:r>
      <w:r w:rsidR="0061435B" w:rsidRPr="000474DA">
        <w:rPr>
          <w:rFonts w:hAnsi="ＭＳ 明朝" w:hint="eastAsia"/>
        </w:rPr>
        <w:t>個別避難計画の策定状況をお聞かせください。</w:t>
      </w:r>
    </w:p>
    <w:p w14:paraId="3A105065" w14:textId="38AA3361" w:rsidR="00627E33" w:rsidRPr="000474DA" w:rsidRDefault="00627E33" w:rsidP="00F223EC">
      <w:pPr>
        <w:rPr>
          <w:rFonts w:asciiTheme="majorEastAsia" w:eastAsiaTheme="majorEastAsia" w:hAnsiTheme="majorEastAsia"/>
        </w:rPr>
      </w:pPr>
      <w:bookmarkStart w:id="1" w:name="_Hlk207810012"/>
      <w:r w:rsidRPr="000474DA">
        <w:rPr>
          <w:rFonts w:asciiTheme="majorEastAsia" w:eastAsiaTheme="majorEastAsia" w:hAnsiTheme="majorEastAsia" w:hint="eastAsia"/>
        </w:rPr>
        <w:t>≪回答</w:t>
      </w:r>
      <w:r w:rsidR="00514BD6" w:rsidRPr="000474DA">
        <w:rPr>
          <w:rFonts w:asciiTheme="majorEastAsia" w:eastAsiaTheme="majorEastAsia" w:hAnsiTheme="majorEastAsia" w:hint="eastAsia"/>
        </w:rPr>
        <w:t>③</w:t>
      </w:r>
      <w:r w:rsidRPr="000474DA">
        <w:rPr>
          <w:rFonts w:asciiTheme="majorEastAsia" w:eastAsiaTheme="majorEastAsia" w:hAnsiTheme="majorEastAsia" w:hint="eastAsia"/>
        </w:rPr>
        <w:t>≫</w:t>
      </w:r>
      <w:r w:rsidR="004E73F1" w:rsidRPr="000474DA">
        <w:rPr>
          <w:rFonts w:asciiTheme="majorEastAsia" w:eastAsiaTheme="majorEastAsia" w:hAnsiTheme="majorEastAsia" w:hint="eastAsia"/>
        </w:rPr>
        <w:t>（</w:t>
      </w:r>
      <w:r w:rsidR="0012211E" w:rsidRPr="000474DA">
        <w:rPr>
          <w:rFonts w:asciiTheme="majorEastAsia" w:eastAsiaTheme="majorEastAsia" w:hAnsiTheme="majorEastAsia" w:hint="eastAsia"/>
        </w:rPr>
        <w:t>板垣</w:t>
      </w:r>
      <w:r w:rsidR="004E73F1" w:rsidRPr="000474DA">
        <w:rPr>
          <w:rFonts w:asciiTheme="majorEastAsia" w:eastAsiaTheme="majorEastAsia" w:hAnsiTheme="majorEastAsia" w:hint="eastAsia"/>
        </w:rPr>
        <w:t>防災安全部長）</w:t>
      </w:r>
      <w:bookmarkEnd w:id="1"/>
    </w:p>
    <w:p w14:paraId="6CE45D59" w14:textId="4C5E75D5" w:rsidR="00514BD6" w:rsidRPr="000474DA" w:rsidRDefault="00514BD6" w:rsidP="005D43C0">
      <w:pPr>
        <w:ind w:firstLineChars="100" w:firstLine="363"/>
        <w:rPr>
          <w:rFonts w:asciiTheme="minorEastAsia" w:eastAsiaTheme="minorEastAsia" w:hAnsiTheme="minorEastAsia"/>
        </w:rPr>
      </w:pPr>
      <w:r w:rsidRPr="000474DA">
        <w:rPr>
          <w:rFonts w:asciiTheme="minorEastAsia" w:eastAsiaTheme="minorEastAsia" w:hAnsiTheme="minorEastAsia" w:hint="eastAsia"/>
        </w:rPr>
        <w:t>避難行動要支援者の災害時の避難につ</w:t>
      </w:r>
      <w:r w:rsidR="00E347DD" w:rsidRPr="000474DA">
        <w:rPr>
          <w:rFonts w:asciiTheme="minorEastAsia" w:eastAsiaTheme="minorEastAsia" w:hAnsiTheme="minorEastAsia" w:hint="eastAsia"/>
        </w:rPr>
        <w:t>きまして</w:t>
      </w:r>
      <w:r w:rsidRPr="000474DA">
        <w:rPr>
          <w:rFonts w:asciiTheme="minorEastAsia" w:eastAsiaTheme="minorEastAsia" w:hAnsiTheme="minorEastAsia" w:hint="eastAsia"/>
        </w:rPr>
        <w:t>は</w:t>
      </w:r>
      <w:r w:rsidR="00E347DD" w:rsidRPr="000474DA">
        <w:rPr>
          <w:rFonts w:asciiTheme="minorEastAsia" w:eastAsiaTheme="minorEastAsia" w:hAnsiTheme="minorEastAsia" w:hint="eastAsia"/>
        </w:rPr>
        <w:t>、</w:t>
      </w:r>
      <w:r w:rsidRPr="000474DA">
        <w:rPr>
          <w:rFonts w:asciiTheme="minorEastAsia" w:eastAsiaTheme="minorEastAsia" w:hAnsiTheme="minorEastAsia" w:hint="eastAsia"/>
        </w:rPr>
        <w:t>車両</w:t>
      </w:r>
      <w:r w:rsidR="00CC06C3" w:rsidRPr="000474DA">
        <w:rPr>
          <w:rFonts w:asciiTheme="minorEastAsia" w:eastAsiaTheme="minorEastAsia" w:hAnsiTheme="minorEastAsia" w:hint="eastAsia"/>
        </w:rPr>
        <w:t>による</w:t>
      </w:r>
      <w:r w:rsidRPr="000474DA">
        <w:rPr>
          <w:rFonts w:asciiTheme="minorEastAsia" w:eastAsiaTheme="minorEastAsia" w:hAnsiTheme="minorEastAsia" w:hint="eastAsia"/>
        </w:rPr>
        <w:t>避難も可能であるとご案内しております。</w:t>
      </w:r>
    </w:p>
    <w:p w14:paraId="13A8B172" w14:textId="77777777" w:rsidR="00E347DD" w:rsidRPr="000474DA" w:rsidRDefault="00514BD6" w:rsidP="005D43C0">
      <w:pPr>
        <w:ind w:firstLineChars="100" w:firstLine="363"/>
        <w:rPr>
          <w:rFonts w:hAnsi="ＭＳ 明朝"/>
        </w:rPr>
      </w:pPr>
      <w:r w:rsidRPr="000474DA">
        <w:rPr>
          <w:rFonts w:asciiTheme="minorEastAsia" w:eastAsiaTheme="minorEastAsia" w:hAnsiTheme="minorEastAsia" w:hint="eastAsia"/>
        </w:rPr>
        <w:t>次に、</w:t>
      </w:r>
      <w:r w:rsidR="00E347DD" w:rsidRPr="000474DA">
        <w:rPr>
          <w:rFonts w:hAnsi="ＭＳ 明朝" w:hint="eastAsia"/>
        </w:rPr>
        <w:t>片瀬地区の避難行動要支援者につきましては、名簿登載者として２，３４４人でございます。</w:t>
      </w:r>
    </w:p>
    <w:p w14:paraId="2F4985E1" w14:textId="77777777" w:rsidR="008E2738" w:rsidRPr="000474DA" w:rsidRDefault="00E347DD" w:rsidP="005D43C0">
      <w:pPr>
        <w:ind w:firstLineChars="100" w:firstLine="363"/>
        <w:rPr>
          <w:rFonts w:asciiTheme="minorEastAsia" w:eastAsiaTheme="minorEastAsia" w:hAnsiTheme="minorEastAsia"/>
        </w:rPr>
      </w:pPr>
      <w:r w:rsidRPr="000474DA">
        <w:rPr>
          <w:rFonts w:hAnsi="ＭＳ 明朝" w:hint="eastAsia"/>
        </w:rPr>
        <w:t>また、</w:t>
      </w:r>
      <w:r w:rsidR="00F91F14" w:rsidRPr="000474DA">
        <w:rPr>
          <w:rFonts w:asciiTheme="minorEastAsia" w:eastAsiaTheme="minorEastAsia" w:hAnsiTheme="minorEastAsia" w:hint="eastAsia"/>
        </w:rPr>
        <w:t>個別避難計画の策定につきましては、これまでモデル地区を中心に取組を進め、</w:t>
      </w:r>
      <w:r w:rsidR="00F062EA" w:rsidRPr="000474DA">
        <w:rPr>
          <w:rFonts w:asciiTheme="minorEastAsia" w:eastAsiaTheme="minorEastAsia" w:hAnsiTheme="minorEastAsia" w:hint="eastAsia"/>
        </w:rPr>
        <w:t>昨年度から</w:t>
      </w:r>
      <w:r w:rsidR="00F91F14" w:rsidRPr="000474DA">
        <w:rPr>
          <w:rFonts w:asciiTheme="minorEastAsia" w:eastAsiaTheme="minorEastAsia" w:hAnsiTheme="minorEastAsia" w:hint="eastAsia"/>
        </w:rPr>
        <w:t>全地区</w:t>
      </w:r>
      <w:r w:rsidR="00F062EA" w:rsidRPr="000474DA">
        <w:rPr>
          <w:rFonts w:asciiTheme="minorEastAsia" w:eastAsiaTheme="minorEastAsia" w:hAnsiTheme="minorEastAsia" w:hint="eastAsia"/>
        </w:rPr>
        <w:t>での</w:t>
      </w:r>
      <w:r w:rsidR="00F91F14" w:rsidRPr="000474DA">
        <w:rPr>
          <w:rFonts w:asciiTheme="minorEastAsia" w:eastAsiaTheme="minorEastAsia" w:hAnsiTheme="minorEastAsia" w:hint="eastAsia"/>
        </w:rPr>
        <w:lastRenderedPageBreak/>
        <w:t>展開を図っているところでございます。</w:t>
      </w:r>
    </w:p>
    <w:p w14:paraId="0A93504E" w14:textId="03C0AC34" w:rsidR="00540FFA" w:rsidRPr="000474DA" w:rsidRDefault="00F91F14" w:rsidP="005D43C0">
      <w:pPr>
        <w:ind w:firstLineChars="100" w:firstLine="363"/>
        <w:rPr>
          <w:rFonts w:asciiTheme="minorEastAsia" w:eastAsiaTheme="minorEastAsia" w:hAnsiTheme="minorEastAsia"/>
        </w:rPr>
      </w:pPr>
      <w:r w:rsidRPr="000474DA">
        <w:rPr>
          <w:rFonts w:asciiTheme="minorEastAsia" w:eastAsiaTheme="minorEastAsia" w:hAnsiTheme="minorEastAsia" w:hint="eastAsia"/>
        </w:rPr>
        <w:t>現時点において、片瀬地区から取組の報告はあがっておりませんが、市内で自治会・町内会の加入率が最も高く、自主防災活動に積極的な地域で</w:t>
      </w:r>
      <w:r w:rsidR="00115A82" w:rsidRPr="000474DA">
        <w:rPr>
          <w:rFonts w:asciiTheme="minorEastAsia" w:eastAsiaTheme="minorEastAsia" w:hAnsiTheme="minorEastAsia" w:hint="eastAsia"/>
        </w:rPr>
        <w:t>もあることから</w:t>
      </w:r>
      <w:r w:rsidRPr="000474DA">
        <w:rPr>
          <w:rFonts w:asciiTheme="minorEastAsia" w:eastAsiaTheme="minorEastAsia" w:hAnsiTheme="minorEastAsia" w:hint="eastAsia"/>
        </w:rPr>
        <w:t>、徐々に取組が進んでいくものと考えております。</w:t>
      </w:r>
    </w:p>
    <w:p w14:paraId="20A1D857" w14:textId="043488EA" w:rsidR="000D3553" w:rsidRPr="000474DA" w:rsidRDefault="000D3553" w:rsidP="000D3553">
      <w:pPr>
        <w:rPr>
          <w:rFonts w:asciiTheme="majorEastAsia" w:eastAsiaTheme="majorEastAsia" w:hAnsiTheme="majorEastAsia"/>
        </w:rPr>
      </w:pPr>
      <w:r w:rsidRPr="000474DA">
        <w:rPr>
          <w:rFonts w:asciiTheme="majorEastAsia" w:eastAsiaTheme="majorEastAsia" w:hAnsiTheme="majorEastAsia" w:hint="eastAsia"/>
        </w:rPr>
        <w:t>≪質問</w:t>
      </w:r>
      <w:r w:rsidR="00514BD6" w:rsidRPr="000474DA">
        <w:rPr>
          <w:rFonts w:asciiTheme="majorEastAsia" w:eastAsiaTheme="majorEastAsia" w:hAnsiTheme="majorEastAsia" w:hint="eastAsia"/>
        </w:rPr>
        <w:t>④</w:t>
      </w:r>
      <w:r w:rsidRPr="000474DA">
        <w:rPr>
          <w:rFonts w:asciiTheme="majorEastAsia" w:eastAsiaTheme="majorEastAsia" w:hAnsiTheme="majorEastAsia" w:hint="eastAsia"/>
        </w:rPr>
        <w:t>≫</w:t>
      </w:r>
    </w:p>
    <w:p w14:paraId="7BF53A06" w14:textId="23FB2596" w:rsidR="000D3553" w:rsidRPr="000474DA" w:rsidRDefault="00514BD6" w:rsidP="001D6BB5">
      <w:pPr>
        <w:ind w:firstLineChars="100" w:firstLine="363"/>
      </w:pPr>
      <w:r w:rsidRPr="000474DA">
        <w:rPr>
          <w:rFonts w:hAnsi="ＭＳ 明朝" w:hint="eastAsia"/>
        </w:rPr>
        <w:t>避難行動要支援者の</w:t>
      </w:r>
      <w:r w:rsidR="005D43C0" w:rsidRPr="000474DA">
        <w:rPr>
          <w:rFonts w:hAnsi="ＭＳ 明朝" w:hint="eastAsia"/>
        </w:rPr>
        <w:t>車両</w:t>
      </w:r>
      <w:r w:rsidR="008E2738" w:rsidRPr="000474DA">
        <w:rPr>
          <w:rFonts w:hAnsi="ＭＳ 明朝" w:hint="eastAsia"/>
        </w:rPr>
        <w:t>による</w:t>
      </w:r>
      <w:r w:rsidR="005D43C0" w:rsidRPr="000474DA">
        <w:rPr>
          <w:rFonts w:hAnsi="ＭＳ 明朝" w:hint="eastAsia"/>
        </w:rPr>
        <w:t>避難を考慮すると、道路渋滞だけではなく踏切の遮断による避難障害</w:t>
      </w:r>
      <w:r w:rsidR="00B20C05" w:rsidRPr="000474DA">
        <w:rPr>
          <w:rFonts w:hAnsi="ＭＳ 明朝" w:hint="eastAsia"/>
        </w:rPr>
        <w:t>に</w:t>
      </w:r>
      <w:r w:rsidR="005D43C0" w:rsidRPr="000474DA">
        <w:rPr>
          <w:rFonts w:hAnsi="ＭＳ 明朝" w:hint="eastAsia"/>
        </w:rPr>
        <w:t>も対応が必要であると思います。７月３０日の津波警報発表時の踏切遮断状況とそれに伴う渋滞状況の把握について</w:t>
      </w:r>
      <w:r w:rsidR="0059775D" w:rsidRPr="000474DA">
        <w:rPr>
          <w:rFonts w:hAnsi="ＭＳ 明朝" w:hint="eastAsia"/>
        </w:rPr>
        <w:t>お聞かせください。</w:t>
      </w:r>
      <w:r w:rsidR="001D3828" w:rsidRPr="000474DA">
        <w:rPr>
          <w:rFonts w:hAnsi="ＭＳ 明朝" w:hint="eastAsia"/>
        </w:rPr>
        <w:t>また</w:t>
      </w:r>
      <w:r w:rsidR="005D43C0" w:rsidRPr="000474DA">
        <w:rPr>
          <w:rFonts w:hAnsi="ＭＳ 明朝" w:hint="eastAsia"/>
        </w:rPr>
        <w:t>、災害時の踏切遮断</w:t>
      </w:r>
      <w:r w:rsidR="001D3828" w:rsidRPr="000474DA">
        <w:rPr>
          <w:rFonts w:hAnsi="ＭＳ 明朝" w:hint="eastAsia"/>
        </w:rPr>
        <w:t>への対応</w:t>
      </w:r>
      <w:r w:rsidR="005D43C0" w:rsidRPr="000474DA">
        <w:rPr>
          <w:rFonts w:hAnsi="ＭＳ 明朝" w:hint="eastAsia"/>
        </w:rPr>
        <w:t>については、</w:t>
      </w:r>
      <w:r w:rsidR="00B20C05" w:rsidRPr="000474DA">
        <w:rPr>
          <w:rFonts w:hAnsi="ＭＳ 明朝" w:hint="eastAsia"/>
        </w:rPr>
        <w:t>今後</w:t>
      </w:r>
      <w:r w:rsidR="005D43C0" w:rsidRPr="000474DA">
        <w:rPr>
          <w:rFonts w:hAnsi="ＭＳ 明朝" w:hint="eastAsia"/>
        </w:rPr>
        <w:t>鉄道事業者と協議していくべきと考えますが、市の考えをお聞かせください。</w:t>
      </w:r>
    </w:p>
    <w:p w14:paraId="09BFEFC5" w14:textId="2349135E" w:rsidR="000D3553" w:rsidRPr="000474DA" w:rsidRDefault="000D3553" w:rsidP="000D3553">
      <w:pPr>
        <w:rPr>
          <w:rFonts w:asciiTheme="majorEastAsia" w:eastAsiaTheme="majorEastAsia" w:hAnsiTheme="majorEastAsia"/>
        </w:rPr>
      </w:pPr>
      <w:r w:rsidRPr="000474DA">
        <w:rPr>
          <w:rFonts w:asciiTheme="majorEastAsia" w:eastAsiaTheme="majorEastAsia" w:hAnsiTheme="majorEastAsia" w:hint="eastAsia"/>
        </w:rPr>
        <w:t>≪回答</w:t>
      </w:r>
      <w:r w:rsidR="00514BD6" w:rsidRPr="000474DA">
        <w:rPr>
          <w:rFonts w:asciiTheme="majorEastAsia" w:eastAsiaTheme="majorEastAsia" w:hAnsiTheme="majorEastAsia" w:hint="eastAsia"/>
        </w:rPr>
        <w:t>④</w:t>
      </w:r>
      <w:r w:rsidRPr="000474DA">
        <w:rPr>
          <w:rFonts w:asciiTheme="majorEastAsia" w:eastAsiaTheme="majorEastAsia" w:hAnsiTheme="majorEastAsia" w:hint="eastAsia"/>
        </w:rPr>
        <w:t>≫（</w:t>
      </w:r>
      <w:r w:rsidR="00CE3CC1" w:rsidRPr="000474DA">
        <w:rPr>
          <w:rFonts w:asciiTheme="majorEastAsia" w:eastAsiaTheme="majorEastAsia" w:hAnsiTheme="majorEastAsia" w:hint="eastAsia"/>
        </w:rPr>
        <w:t>板垣</w:t>
      </w:r>
      <w:r w:rsidRPr="000474DA">
        <w:rPr>
          <w:rFonts w:asciiTheme="majorEastAsia" w:eastAsiaTheme="majorEastAsia" w:hAnsiTheme="majorEastAsia" w:hint="eastAsia"/>
        </w:rPr>
        <w:t>防災安全部長）</w:t>
      </w:r>
    </w:p>
    <w:p w14:paraId="17743B0E" w14:textId="77777777" w:rsidR="00D454BF" w:rsidRPr="000474DA" w:rsidRDefault="00B20C05" w:rsidP="000D3553">
      <w:pPr>
        <w:rPr>
          <w:rFonts w:hAnsi="ＭＳ 明朝"/>
        </w:rPr>
      </w:pPr>
      <w:r w:rsidRPr="000474DA">
        <w:rPr>
          <w:rFonts w:asciiTheme="majorEastAsia" w:eastAsiaTheme="majorEastAsia" w:hAnsiTheme="majorEastAsia" w:hint="eastAsia"/>
        </w:rPr>
        <w:t xml:space="preserve">　</w:t>
      </w:r>
      <w:r w:rsidRPr="000474DA">
        <w:rPr>
          <w:rFonts w:hAnsi="ＭＳ 明朝" w:hint="eastAsia"/>
        </w:rPr>
        <w:t>津波警報発表時の踏切遮断状況とそれに伴う渋滞状況につきましては、</w:t>
      </w:r>
      <w:r w:rsidR="00514BD6" w:rsidRPr="000474DA">
        <w:rPr>
          <w:rFonts w:hAnsi="ＭＳ 明朝" w:hint="eastAsia"/>
        </w:rPr>
        <w:t>本市としては把握しておりませんが、</w:t>
      </w:r>
      <w:r w:rsidR="00F91F14" w:rsidRPr="000474DA">
        <w:rPr>
          <w:rFonts w:hAnsi="ＭＳ 明朝" w:hint="eastAsia"/>
        </w:rPr>
        <w:t>臨時の藤沢市帰宅困難者等対策協議会運営委員会を開催し、各鉄道事業者の当日の対応</w:t>
      </w:r>
      <w:r w:rsidR="00CF3F12" w:rsidRPr="000474DA">
        <w:rPr>
          <w:rFonts w:hAnsi="ＭＳ 明朝" w:hint="eastAsia"/>
        </w:rPr>
        <w:t>状況や津波警報時</w:t>
      </w:r>
      <w:r w:rsidR="00F91F14" w:rsidRPr="000474DA">
        <w:rPr>
          <w:rFonts w:hAnsi="ＭＳ 明朝" w:hint="eastAsia"/>
        </w:rPr>
        <w:t>の</w:t>
      </w:r>
      <w:r w:rsidR="00CF3F12" w:rsidRPr="000474DA">
        <w:rPr>
          <w:rFonts w:hAnsi="ＭＳ 明朝" w:hint="eastAsia"/>
        </w:rPr>
        <w:t>運行</w:t>
      </w:r>
      <w:r w:rsidR="00F91F14" w:rsidRPr="000474DA">
        <w:rPr>
          <w:rFonts w:hAnsi="ＭＳ 明朝" w:hint="eastAsia"/>
        </w:rPr>
        <w:t>計画などを</w:t>
      </w:r>
      <w:r w:rsidR="00CF3F12" w:rsidRPr="000474DA">
        <w:rPr>
          <w:rFonts w:hAnsi="ＭＳ 明朝" w:hint="eastAsia"/>
        </w:rPr>
        <w:t>確認</w:t>
      </w:r>
      <w:r w:rsidR="00F91F14" w:rsidRPr="000474DA">
        <w:rPr>
          <w:rFonts w:hAnsi="ＭＳ 明朝" w:hint="eastAsia"/>
        </w:rPr>
        <w:t>いたしました。</w:t>
      </w:r>
    </w:p>
    <w:p w14:paraId="4E521F2B" w14:textId="75E3395B" w:rsidR="00D454BF" w:rsidRPr="000474DA" w:rsidRDefault="00CF3F12" w:rsidP="00D454BF">
      <w:pPr>
        <w:ind w:firstLineChars="100" w:firstLine="363"/>
        <w:rPr>
          <w:rFonts w:hAnsi="ＭＳ 明朝"/>
        </w:rPr>
      </w:pPr>
      <w:r w:rsidRPr="000474DA">
        <w:rPr>
          <w:rFonts w:hAnsi="ＭＳ 明朝" w:hint="eastAsia"/>
        </w:rPr>
        <w:t>その中で、一定</w:t>
      </w:r>
      <w:r w:rsidR="00D454BF" w:rsidRPr="000474DA">
        <w:rPr>
          <w:rFonts w:hAnsi="ＭＳ 明朝" w:hint="eastAsia"/>
        </w:rPr>
        <w:t>時間</w:t>
      </w:r>
      <w:r w:rsidRPr="000474DA">
        <w:rPr>
          <w:rFonts w:hAnsi="ＭＳ 明朝" w:hint="eastAsia"/>
        </w:rPr>
        <w:t>踏切</w:t>
      </w:r>
      <w:r w:rsidR="00D454BF" w:rsidRPr="000474DA">
        <w:rPr>
          <w:rFonts w:hAnsi="ＭＳ 明朝" w:hint="eastAsia"/>
        </w:rPr>
        <w:t>が</w:t>
      </w:r>
      <w:r w:rsidRPr="000474DA">
        <w:rPr>
          <w:rFonts w:hAnsi="ＭＳ 明朝" w:hint="eastAsia"/>
        </w:rPr>
        <w:t>遮断</w:t>
      </w:r>
      <w:r w:rsidR="00D454BF" w:rsidRPr="000474DA">
        <w:rPr>
          <w:rFonts w:hAnsi="ＭＳ 明朝" w:hint="eastAsia"/>
        </w:rPr>
        <w:t>した</w:t>
      </w:r>
      <w:r w:rsidRPr="000474DA">
        <w:rPr>
          <w:rFonts w:hAnsi="ＭＳ 明朝" w:hint="eastAsia"/>
        </w:rPr>
        <w:t>こと、目立った渋滞</w:t>
      </w:r>
      <w:r w:rsidR="00514BD6" w:rsidRPr="000474DA">
        <w:rPr>
          <w:rFonts w:hAnsi="ＭＳ 明朝" w:hint="eastAsia"/>
        </w:rPr>
        <w:t>は</w:t>
      </w:r>
      <w:r w:rsidRPr="000474DA">
        <w:rPr>
          <w:rFonts w:hAnsi="ＭＳ 明朝" w:hint="eastAsia"/>
        </w:rPr>
        <w:t>把握していないことなどの報告を受け</w:t>
      </w:r>
      <w:r w:rsidR="009D34A8" w:rsidRPr="000474DA">
        <w:rPr>
          <w:rFonts w:hAnsi="ＭＳ 明朝" w:hint="eastAsia"/>
        </w:rPr>
        <w:t>ました。</w:t>
      </w:r>
    </w:p>
    <w:p w14:paraId="1CE3AA11" w14:textId="444A335E" w:rsidR="001D3828" w:rsidRDefault="00D454BF" w:rsidP="009B40C3">
      <w:pPr>
        <w:ind w:firstLineChars="100" w:firstLine="363"/>
        <w:rPr>
          <w:rFonts w:hAnsi="ＭＳ 明朝"/>
        </w:rPr>
      </w:pPr>
      <w:r w:rsidRPr="000474DA">
        <w:rPr>
          <w:rFonts w:hAnsi="ＭＳ 明朝" w:hint="eastAsia"/>
        </w:rPr>
        <w:t>今後につきましては</w:t>
      </w:r>
      <w:r w:rsidR="009D34A8" w:rsidRPr="000474DA">
        <w:rPr>
          <w:rFonts w:hAnsi="ＭＳ 明朝" w:hint="eastAsia"/>
        </w:rPr>
        <w:t>、鉄道事業者に</w:t>
      </w:r>
      <w:r w:rsidRPr="000474DA">
        <w:rPr>
          <w:rFonts w:hAnsi="ＭＳ 明朝" w:hint="eastAsia"/>
        </w:rPr>
        <w:t>よっては</w:t>
      </w:r>
      <w:r w:rsidR="009D34A8" w:rsidRPr="000474DA">
        <w:rPr>
          <w:rFonts w:hAnsi="ＭＳ 明朝" w:hint="eastAsia"/>
        </w:rPr>
        <w:t>、今回の</w:t>
      </w:r>
      <w:r w:rsidRPr="000474DA">
        <w:rPr>
          <w:rFonts w:hAnsi="ＭＳ 明朝" w:hint="eastAsia"/>
        </w:rPr>
        <w:t>事象の</w:t>
      </w:r>
      <w:r w:rsidR="009D34A8" w:rsidRPr="000474DA">
        <w:rPr>
          <w:rFonts w:hAnsi="ＭＳ 明朝" w:hint="eastAsia"/>
        </w:rPr>
        <w:t>検証を</w:t>
      </w:r>
      <w:r w:rsidR="009D34A8" w:rsidRPr="00836244">
        <w:rPr>
          <w:rFonts w:hAnsi="ＭＳ 明朝" w:hint="eastAsia"/>
        </w:rPr>
        <w:t>行</w:t>
      </w:r>
      <w:r w:rsidR="009A5A49" w:rsidRPr="00836244">
        <w:rPr>
          <w:rFonts w:hAnsi="ＭＳ 明朝" w:hint="eastAsia"/>
        </w:rPr>
        <w:t>い</w:t>
      </w:r>
      <w:r w:rsidRPr="00836244">
        <w:rPr>
          <w:rFonts w:hAnsi="ＭＳ 明朝" w:hint="eastAsia"/>
        </w:rPr>
        <w:t>、</w:t>
      </w:r>
      <w:r w:rsidR="009A5A49" w:rsidRPr="00836244">
        <w:rPr>
          <w:rFonts w:hAnsi="ＭＳ 明朝" w:hint="eastAsia"/>
        </w:rPr>
        <w:t>課題を整理し今後</w:t>
      </w:r>
      <w:r w:rsidR="00115A82" w:rsidRPr="000474DA">
        <w:rPr>
          <w:rFonts w:hAnsi="ＭＳ 明朝" w:hint="eastAsia"/>
        </w:rPr>
        <w:t>柔軟</w:t>
      </w:r>
      <w:r w:rsidR="00570D3D" w:rsidRPr="000474DA">
        <w:rPr>
          <w:rFonts w:hAnsi="ＭＳ 明朝" w:hint="eastAsia"/>
        </w:rPr>
        <w:t>な</w:t>
      </w:r>
      <w:r w:rsidR="00115A82" w:rsidRPr="000474DA">
        <w:rPr>
          <w:rFonts w:hAnsi="ＭＳ 明朝" w:hint="eastAsia"/>
        </w:rPr>
        <w:t>対応</w:t>
      </w:r>
      <w:r w:rsidR="00570D3D" w:rsidRPr="000474DA">
        <w:rPr>
          <w:rFonts w:hAnsi="ＭＳ 明朝" w:hint="eastAsia"/>
        </w:rPr>
        <w:t>を</w:t>
      </w:r>
      <w:r w:rsidR="00115A82" w:rsidRPr="000474DA">
        <w:rPr>
          <w:rFonts w:hAnsi="ＭＳ 明朝" w:hint="eastAsia"/>
        </w:rPr>
        <w:t>して</w:t>
      </w:r>
      <w:r w:rsidR="00115A82" w:rsidRPr="000474DA">
        <w:rPr>
          <w:rFonts w:hAnsi="ＭＳ 明朝" w:hint="eastAsia"/>
        </w:rPr>
        <w:lastRenderedPageBreak/>
        <w:t>いく</w:t>
      </w:r>
      <w:r w:rsidR="009D34A8" w:rsidRPr="000474DA">
        <w:rPr>
          <w:rFonts w:hAnsi="ＭＳ 明朝" w:hint="eastAsia"/>
        </w:rPr>
        <w:t>と伺って</w:t>
      </w:r>
      <w:r w:rsidR="00CF3F12" w:rsidRPr="000474DA">
        <w:rPr>
          <w:rFonts w:hAnsi="ＭＳ 明朝" w:hint="eastAsia"/>
        </w:rPr>
        <w:t>おります</w:t>
      </w:r>
      <w:r w:rsidRPr="000474DA">
        <w:rPr>
          <w:rFonts w:hAnsi="ＭＳ 明朝" w:hint="eastAsia"/>
        </w:rPr>
        <w:t>ので、引き続き</w:t>
      </w:r>
      <w:r w:rsidR="00CF3F12" w:rsidRPr="000474DA">
        <w:rPr>
          <w:rFonts w:hAnsi="ＭＳ 明朝" w:hint="eastAsia"/>
        </w:rPr>
        <w:t>、各鉄道事業者と災害発生時の連絡体制や迅速な情報共有が図れるよう、日頃から連携を強めてまいります。</w:t>
      </w:r>
    </w:p>
    <w:p w14:paraId="651CA811" w14:textId="342C18F3" w:rsidR="00E160AC" w:rsidRPr="004237E6" w:rsidRDefault="00E160AC" w:rsidP="00E160AC">
      <w:pPr>
        <w:rPr>
          <w:rFonts w:asciiTheme="majorEastAsia" w:eastAsiaTheme="majorEastAsia" w:hAnsiTheme="majorEastAsia"/>
        </w:rPr>
      </w:pPr>
      <w:r w:rsidRPr="004237E6">
        <w:rPr>
          <w:rFonts w:asciiTheme="majorEastAsia" w:eastAsiaTheme="majorEastAsia" w:hAnsiTheme="majorEastAsia" w:hint="eastAsia"/>
        </w:rPr>
        <w:t>≪質問⑤≫</w:t>
      </w:r>
    </w:p>
    <w:p w14:paraId="3A4B3956" w14:textId="367CC443" w:rsidR="00E160AC" w:rsidRPr="000348B8" w:rsidRDefault="00E160AC" w:rsidP="00E160AC">
      <w:pPr>
        <w:rPr>
          <w:rFonts w:asciiTheme="minorEastAsia" w:eastAsiaTheme="minorEastAsia" w:hAnsiTheme="minorEastAsia"/>
        </w:rPr>
      </w:pPr>
      <w:r w:rsidRPr="000348B8">
        <w:rPr>
          <w:rFonts w:asciiTheme="majorEastAsia" w:eastAsiaTheme="majorEastAsia" w:hAnsiTheme="majorEastAsia" w:hint="eastAsia"/>
        </w:rPr>
        <w:t xml:space="preserve">　</w:t>
      </w:r>
      <w:r w:rsidRPr="000348B8">
        <w:rPr>
          <w:rFonts w:asciiTheme="minorEastAsia" w:eastAsiaTheme="minorEastAsia" w:hAnsiTheme="minorEastAsia" w:hint="eastAsia"/>
        </w:rPr>
        <w:t>直近では、令和６年７月３１日、国土交通省は踏切道改良促進法に基づき、災害時の管理の方法を定めるべき踏切道について、全国１６箇所の指定を行っており、合計４８５か所が指定され</w:t>
      </w:r>
      <w:r w:rsidR="001B4877" w:rsidRPr="000348B8">
        <w:rPr>
          <w:rFonts w:asciiTheme="minorEastAsia" w:eastAsiaTheme="minorEastAsia" w:hAnsiTheme="minorEastAsia" w:hint="eastAsia"/>
        </w:rPr>
        <w:t>ております</w:t>
      </w:r>
      <w:r w:rsidRPr="000348B8">
        <w:rPr>
          <w:rFonts w:asciiTheme="minorEastAsia" w:eastAsiaTheme="minorEastAsia" w:hAnsiTheme="minorEastAsia" w:hint="eastAsia"/>
        </w:rPr>
        <w:t>。この指定の考え</w:t>
      </w:r>
      <w:r w:rsidR="001B4877" w:rsidRPr="000348B8">
        <w:rPr>
          <w:rFonts w:asciiTheme="minorEastAsia" w:eastAsiaTheme="minorEastAsia" w:hAnsiTheme="minorEastAsia" w:hint="eastAsia"/>
        </w:rPr>
        <w:t>方</w:t>
      </w:r>
      <w:r w:rsidRPr="000348B8">
        <w:rPr>
          <w:rFonts w:asciiTheme="minorEastAsia" w:eastAsiaTheme="minorEastAsia" w:hAnsiTheme="minorEastAsia" w:hint="eastAsia"/>
        </w:rPr>
        <w:t>はどのようなものか</w:t>
      </w:r>
      <w:r w:rsidR="001B4877" w:rsidRPr="000348B8">
        <w:rPr>
          <w:rFonts w:asciiTheme="minorEastAsia" w:eastAsiaTheme="minorEastAsia" w:hAnsiTheme="minorEastAsia" w:hint="eastAsia"/>
        </w:rPr>
        <w:t>お聞かせください</w:t>
      </w:r>
      <w:r w:rsidRPr="000348B8">
        <w:rPr>
          <w:rFonts w:asciiTheme="minorEastAsia" w:eastAsiaTheme="minorEastAsia" w:hAnsiTheme="minorEastAsia" w:hint="eastAsia"/>
        </w:rPr>
        <w:t>。</w:t>
      </w:r>
    </w:p>
    <w:p w14:paraId="1AC5FD78" w14:textId="76A28697" w:rsidR="00E160AC" w:rsidRPr="00551070" w:rsidRDefault="00E160AC" w:rsidP="001B4877">
      <w:pPr>
        <w:ind w:firstLineChars="100" w:firstLine="363"/>
        <w:rPr>
          <w:rFonts w:asciiTheme="minorEastAsia" w:eastAsiaTheme="minorEastAsia" w:hAnsiTheme="minorEastAsia"/>
        </w:rPr>
      </w:pPr>
      <w:r w:rsidRPr="000348B8">
        <w:rPr>
          <w:rFonts w:asciiTheme="minorEastAsia" w:eastAsiaTheme="minorEastAsia" w:hAnsiTheme="minorEastAsia" w:hint="eastAsia"/>
        </w:rPr>
        <w:t>また、江ノ電や小田急江ノ島線のある藤沢市域においての指定というのはどのような状況にあるのか</w:t>
      </w:r>
      <w:r w:rsidR="00B241B0" w:rsidRPr="00551070">
        <w:rPr>
          <w:rFonts w:asciiTheme="minorEastAsia" w:eastAsiaTheme="minorEastAsia" w:hAnsiTheme="minorEastAsia" w:hint="eastAsia"/>
        </w:rPr>
        <w:t>お聞かせください</w:t>
      </w:r>
      <w:r w:rsidRPr="00551070">
        <w:rPr>
          <w:rFonts w:asciiTheme="minorEastAsia" w:eastAsiaTheme="minorEastAsia" w:hAnsiTheme="minorEastAsia" w:hint="eastAsia"/>
        </w:rPr>
        <w:t>。</w:t>
      </w:r>
    </w:p>
    <w:p w14:paraId="0C0795D1" w14:textId="01CD185B" w:rsidR="00E160AC" w:rsidRPr="00551070" w:rsidRDefault="00E160AC" w:rsidP="00E160AC">
      <w:pPr>
        <w:rPr>
          <w:rFonts w:asciiTheme="majorEastAsia" w:eastAsiaTheme="majorEastAsia" w:hAnsiTheme="majorEastAsia"/>
        </w:rPr>
      </w:pPr>
      <w:r w:rsidRPr="00551070">
        <w:rPr>
          <w:rFonts w:asciiTheme="majorEastAsia" w:eastAsiaTheme="majorEastAsia" w:hAnsiTheme="majorEastAsia" w:hint="eastAsia"/>
        </w:rPr>
        <w:t>≪回答⑤≫（板垣防災安全部長）</w:t>
      </w:r>
    </w:p>
    <w:p w14:paraId="6DA16E98" w14:textId="46F164E8" w:rsidR="00E160AC" w:rsidRPr="00551070" w:rsidRDefault="001B4877" w:rsidP="00E160AC">
      <w:pPr>
        <w:rPr>
          <w:rFonts w:hAnsi="ＭＳ 明朝"/>
        </w:rPr>
      </w:pPr>
      <w:r w:rsidRPr="00551070">
        <w:rPr>
          <w:rFonts w:hAnsi="ＭＳ 明朝" w:hint="eastAsia"/>
        </w:rPr>
        <w:t xml:space="preserve">　災害時の管理の方法を定めるべき踏切道につきましては、</w:t>
      </w:r>
      <w:r w:rsidR="00B241B0" w:rsidRPr="00551070">
        <w:rPr>
          <w:rFonts w:hAnsi="ＭＳ 明朝" w:hint="eastAsia"/>
        </w:rPr>
        <w:t>災害が発生し</w:t>
      </w:r>
      <w:r w:rsidR="00C66026" w:rsidRPr="00551070">
        <w:rPr>
          <w:rFonts w:hAnsi="ＭＳ 明朝" w:hint="eastAsia"/>
        </w:rPr>
        <w:t>踏切道が長時間遮断した</w:t>
      </w:r>
      <w:r w:rsidR="00B241B0" w:rsidRPr="00551070">
        <w:rPr>
          <w:rFonts w:hAnsi="ＭＳ 明朝" w:hint="eastAsia"/>
        </w:rPr>
        <w:t>場合において、緊急車両</w:t>
      </w:r>
      <w:r w:rsidR="00D84340" w:rsidRPr="00551070">
        <w:rPr>
          <w:rFonts w:hAnsi="ＭＳ 明朝" w:hint="eastAsia"/>
        </w:rPr>
        <w:t>の</w:t>
      </w:r>
      <w:r w:rsidR="00B241B0" w:rsidRPr="00551070">
        <w:rPr>
          <w:rFonts w:hAnsi="ＭＳ 明朝" w:hint="eastAsia"/>
        </w:rPr>
        <w:t>通行や緊急輸送の確保を図るため、国土</w:t>
      </w:r>
      <w:r w:rsidRPr="00551070">
        <w:rPr>
          <w:rFonts w:hAnsi="ＭＳ 明朝" w:hint="eastAsia"/>
        </w:rPr>
        <w:t>交通省が踏切道改良促進法施行規則</w:t>
      </w:r>
      <w:r w:rsidR="00FE6516" w:rsidRPr="00551070">
        <w:rPr>
          <w:rFonts w:hAnsi="ＭＳ 明朝" w:hint="eastAsia"/>
        </w:rPr>
        <w:t>第１３条の</w:t>
      </w:r>
      <w:r w:rsidRPr="00551070">
        <w:rPr>
          <w:rFonts w:hAnsi="ＭＳ 明朝" w:hint="eastAsia"/>
        </w:rPr>
        <w:t>基準に基づき</w:t>
      </w:r>
      <w:r w:rsidR="004C5EE7" w:rsidRPr="00551070">
        <w:rPr>
          <w:rFonts w:hAnsi="ＭＳ 明朝" w:hint="eastAsia"/>
        </w:rPr>
        <w:t>、</w:t>
      </w:r>
      <w:r w:rsidR="00AD2898" w:rsidRPr="00551070">
        <w:rPr>
          <w:rFonts w:hAnsi="ＭＳ 明朝" w:hint="eastAsia"/>
        </w:rPr>
        <w:t>緊急交通路等と交差している踏切道を指定して</w:t>
      </w:r>
      <w:r w:rsidR="004C5EE7" w:rsidRPr="00551070">
        <w:rPr>
          <w:rFonts w:hAnsi="ＭＳ 明朝" w:hint="eastAsia"/>
        </w:rPr>
        <w:t>いるものでございます。</w:t>
      </w:r>
    </w:p>
    <w:p w14:paraId="37CDCDD0" w14:textId="2B47D6D8" w:rsidR="004C5EE7" w:rsidRPr="00551070" w:rsidRDefault="004C5EE7" w:rsidP="00E160AC">
      <w:pPr>
        <w:rPr>
          <w:rFonts w:hAnsi="ＭＳ 明朝"/>
        </w:rPr>
      </w:pPr>
      <w:r w:rsidRPr="00551070">
        <w:rPr>
          <w:rFonts w:hAnsi="ＭＳ 明朝" w:hint="eastAsia"/>
        </w:rPr>
        <w:t xml:space="preserve">　次に、藤沢市域の状況でございますが、基準に該当する踏切道が無いため指定</w:t>
      </w:r>
      <w:r w:rsidR="00AD2898" w:rsidRPr="00551070">
        <w:rPr>
          <w:rFonts w:hAnsi="ＭＳ 明朝" w:hint="eastAsia"/>
        </w:rPr>
        <w:t>されて</w:t>
      </w:r>
      <w:r w:rsidR="00C66026" w:rsidRPr="00551070">
        <w:rPr>
          <w:rFonts w:hAnsi="ＭＳ 明朝" w:hint="eastAsia"/>
        </w:rPr>
        <w:t>い</w:t>
      </w:r>
      <w:r w:rsidR="00AD2898" w:rsidRPr="00551070">
        <w:rPr>
          <w:rFonts w:hAnsi="ＭＳ 明朝" w:hint="eastAsia"/>
        </w:rPr>
        <w:t>ないと伺っております</w:t>
      </w:r>
      <w:r w:rsidRPr="00551070">
        <w:rPr>
          <w:rFonts w:hAnsi="ＭＳ 明朝" w:hint="eastAsia"/>
        </w:rPr>
        <w:t>。</w:t>
      </w:r>
    </w:p>
    <w:sectPr w:rsidR="004C5EE7" w:rsidRPr="00551070" w:rsidSect="00F223EC">
      <w:type w:val="continuous"/>
      <w:pgSz w:w="11906" w:h="16838" w:code="9"/>
      <w:pgMar w:top="1134" w:right="1418" w:bottom="1134" w:left="1418" w:header="720" w:footer="720" w:gutter="0"/>
      <w:pgNumType w:fmt="numberInDash"/>
      <w:cols w:space="720"/>
      <w:noEndnote/>
      <w:docGrid w:type="linesAndChars" w:linePitch="633" w:charSpace="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D342D" w14:textId="77777777" w:rsidR="0022243B" w:rsidRDefault="0022243B">
      <w:r>
        <w:separator/>
      </w:r>
    </w:p>
  </w:endnote>
  <w:endnote w:type="continuationSeparator" w:id="0">
    <w:p w14:paraId="26404709" w14:textId="77777777" w:rsidR="0022243B" w:rsidRDefault="0022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ＤＦ平成ゴシック体W5">
    <w:altName w:val="ＭＳ 明朝"/>
    <w:charset w:val="80"/>
    <w:family w:val="auto"/>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0A80" w14:textId="77777777" w:rsidR="00CE31AE" w:rsidRDefault="00CE31AE" w:rsidP="005D50F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454AE2A" w14:textId="77777777" w:rsidR="00CE31AE" w:rsidRDefault="00CE31A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EastAsia" w:eastAsiaTheme="minorEastAsia" w:hAnsiTheme="minorEastAsia"/>
        <w:sz w:val="24"/>
      </w:rPr>
      <w:id w:val="-824511981"/>
      <w:docPartObj>
        <w:docPartGallery w:val="Page Numbers (Bottom of Page)"/>
        <w:docPartUnique/>
      </w:docPartObj>
    </w:sdtPr>
    <w:sdtEndPr/>
    <w:sdtContent>
      <w:p w14:paraId="10009E9C" w14:textId="77777777" w:rsidR="00CE31AE" w:rsidRPr="000236E7" w:rsidRDefault="000236E7" w:rsidP="000236E7">
        <w:pPr>
          <w:pStyle w:val="a4"/>
          <w:jc w:val="center"/>
          <w:rPr>
            <w:rFonts w:asciiTheme="minorEastAsia" w:eastAsiaTheme="minorEastAsia" w:hAnsiTheme="minorEastAsia"/>
            <w:sz w:val="24"/>
          </w:rPr>
        </w:pPr>
        <w:r w:rsidRPr="000236E7">
          <w:rPr>
            <w:rFonts w:asciiTheme="minorEastAsia" w:eastAsiaTheme="minorEastAsia" w:hAnsiTheme="minorEastAsia"/>
            <w:sz w:val="24"/>
          </w:rPr>
          <w:fldChar w:fldCharType="begin"/>
        </w:r>
        <w:r w:rsidRPr="000236E7">
          <w:rPr>
            <w:rFonts w:asciiTheme="minorEastAsia" w:eastAsiaTheme="minorEastAsia" w:hAnsiTheme="minorEastAsia"/>
            <w:sz w:val="24"/>
          </w:rPr>
          <w:instrText>PAGE   \* MERGEFORMAT</w:instrText>
        </w:r>
        <w:r w:rsidRPr="000236E7">
          <w:rPr>
            <w:rFonts w:asciiTheme="minorEastAsia" w:eastAsiaTheme="minorEastAsia" w:hAnsiTheme="minorEastAsia"/>
            <w:sz w:val="24"/>
          </w:rPr>
          <w:fldChar w:fldCharType="separate"/>
        </w:r>
        <w:r w:rsidR="0051216F" w:rsidRPr="0051216F">
          <w:rPr>
            <w:rFonts w:asciiTheme="minorEastAsia" w:eastAsiaTheme="minorEastAsia" w:hAnsiTheme="minorEastAsia"/>
            <w:noProof/>
            <w:sz w:val="24"/>
            <w:lang w:val="ja-JP"/>
          </w:rPr>
          <w:t>-</w:t>
        </w:r>
        <w:r w:rsidR="0051216F">
          <w:rPr>
            <w:rFonts w:asciiTheme="minorEastAsia" w:eastAsiaTheme="minorEastAsia" w:hAnsiTheme="minorEastAsia"/>
            <w:noProof/>
            <w:sz w:val="24"/>
          </w:rPr>
          <w:t xml:space="preserve"> 2 -</w:t>
        </w:r>
        <w:r w:rsidRPr="000236E7">
          <w:rPr>
            <w:rFonts w:asciiTheme="minorEastAsia" w:eastAsiaTheme="minorEastAsia" w:hAnsiTheme="minorEastAsia"/>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D865A" w14:textId="77777777" w:rsidR="0022243B" w:rsidRDefault="0022243B">
      <w:r>
        <w:separator/>
      </w:r>
    </w:p>
  </w:footnote>
  <w:footnote w:type="continuationSeparator" w:id="0">
    <w:p w14:paraId="5BF97B89" w14:textId="77777777" w:rsidR="0022243B" w:rsidRDefault="00222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3DAB"/>
    <w:multiLevelType w:val="hybridMultilevel"/>
    <w:tmpl w:val="C27C8284"/>
    <w:lvl w:ilvl="0" w:tplc="E5AEF8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301EB6"/>
    <w:multiLevelType w:val="hybridMultilevel"/>
    <w:tmpl w:val="B7F00ED2"/>
    <w:lvl w:ilvl="0" w:tplc="476C627C">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412CCB"/>
    <w:multiLevelType w:val="hybridMultilevel"/>
    <w:tmpl w:val="AF528378"/>
    <w:lvl w:ilvl="0" w:tplc="53A6646A">
      <w:start w:val="4"/>
      <w:numFmt w:val="bullet"/>
      <w:lvlText w:val="○"/>
      <w:lvlJc w:val="left"/>
      <w:pPr>
        <w:tabs>
          <w:tab w:val="num" w:pos="540"/>
        </w:tabs>
        <w:ind w:left="540" w:hanging="360"/>
      </w:pPr>
      <w:rPr>
        <w:rFonts w:ascii="ＭＳ 明朝" w:eastAsia="ＭＳ 明朝" w:hAnsi="ＭＳ 明朝" w:cs="ＭＳ 明朝" w:hint="eastAsia"/>
        <w:color w:val="FF0000"/>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16cid:durableId="821847544">
    <w:abstractNumId w:val="2"/>
  </w:num>
  <w:num w:numId="2" w16cid:durableId="1730106804">
    <w:abstractNumId w:val="1"/>
  </w:num>
  <w:num w:numId="3" w16cid:durableId="1699425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3"/>
  <w:drawingGridVerticalSpacing w:val="633"/>
  <w:displayHorizontalDrawingGridEvery w:val="0"/>
  <w:doNotShadeFormData/>
  <w:characterSpacingControl w:val="compressPunctuation"/>
  <w:doNotValidateAgainstSchema/>
  <w:doNotDemarcateInvalidXml/>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E33"/>
    <w:rsid w:val="0001078C"/>
    <w:rsid w:val="000135B5"/>
    <w:rsid w:val="00013E22"/>
    <w:rsid w:val="00015979"/>
    <w:rsid w:val="00022600"/>
    <w:rsid w:val="000236E7"/>
    <w:rsid w:val="00033964"/>
    <w:rsid w:val="00033A03"/>
    <w:rsid w:val="000348B8"/>
    <w:rsid w:val="00034ED4"/>
    <w:rsid w:val="000474DA"/>
    <w:rsid w:val="0006581F"/>
    <w:rsid w:val="00077724"/>
    <w:rsid w:val="000A68C9"/>
    <w:rsid w:val="000B4765"/>
    <w:rsid w:val="000D3553"/>
    <w:rsid w:val="000E1EE2"/>
    <w:rsid w:val="000E5FBF"/>
    <w:rsid w:val="000F32DD"/>
    <w:rsid w:val="001024FA"/>
    <w:rsid w:val="00115A82"/>
    <w:rsid w:val="0012211E"/>
    <w:rsid w:val="00133E16"/>
    <w:rsid w:val="001352CA"/>
    <w:rsid w:val="00147F11"/>
    <w:rsid w:val="00153363"/>
    <w:rsid w:val="001809DC"/>
    <w:rsid w:val="00181B6F"/>
    <w:rsid w:val="0018458F"/>
    <w:rsid w:val="00186A96"/>
    <w:rsid w:val="0019546A"/>
    <w:rsid w:val="001A02DF"/>
    <w:rsid w:val="001A746E"/>
    <w:rsid w:val="001B09A7"/>
    <w:rsid w:val="001B36A6"/>
    <w:rsid w:val="001B4877"/>
    <w:rsid w:val="001C1DA3"/>
    <w:rsid w:val="001C7F9E"/>
    <w:rsid w:val="001D3828"/>
    <w:rsid w:val="001D4010"/>
    <w:rsid w:val="001D41DD"/>
    <w:rsid w:val="001D6BB5"/>
    <w:rsid w:val="001E18AA"/>
    <w:rsid w:val="001F54D8"/>
    <w:rsid w:val="0022243B"/>
    <w:rsid w:val="00223CFC"/>
    <w:rsid w:val="00235DFA"/>
    <w:rsid w:val="00243E29"/>
    <w:rsid w:val="00244169"/>
    <w:rsid w:val="00271F36"/>
    <w:rsid w:val="00272A47"/>
    <w:rsid w:val="002835CE"/>
    <w:rsid w:val="00295486"/>
    <w:rsid w:val="0029640A"/>
    <w:rsid w:val="002A1FAD"/>
    <w:rsid w:val="002A2DA4"/>
    <w:rsid w:val="002B6608"/>
    <w:rsid w:val="00305E71"/>
    <w:rsid w:val="00316544"/>
    <w:rsid w:val="00341AD3"/>
    <w:rsid w:val="0035585A"/>
    <w:rsid w:val="0036062B"/>
    <w:rsid w:val="00363200"/>
    <w:rsid w:val="003805C8"/>
    <w:rsid w:val="0038351C"/>
    <w:rsid w:val="003A1F74"/>
    <w:rsid w:val="003A2842"/>
    <w:rsid w:val="003A69A8"/>
    <w:rsid w:val="003A78F5"/>
    <w:rsid w:val="003C5265"/>
    <w:rsid w:val="003D798F"/>
    <w:rsid w:val="003E16C6"/>
    <w:rsid w:val="00411541"/>
    <w:rsid w:val="004237E6"/>
    <w:rsid w:val="00424D07"/>
    <w:rsid w:val="004375A5"/>
    <w:rsid w:val="00446FA3"/>
    <w:rsid w:val="0045582D"/>
    <w:rsid w:val="0047407D"/>
    <w:rsid w:val="00477F72"/>
    <w:rsid w:val="004A3A0E"/>
    <w:rsid w:val="004A64BD"/>
    <w:rsid w:val="004B1B11"/>
    <w:rsid w:val="004C5EE7"/>
    <w:rsid w:val="004D1C94"/>
    <w:rsid w:val="004E61AE"/>
    <w:rsid w:val="004E6CC0"/>
    <w:rsid w:val="004E73F1"/>
    <w:rsid w:val="004F2B9B"/>
    <w:rsid w:val="004F3BF4"/>
    <w:rsid w:val="004F67B6"/>
    <w:rsid w:val="00505919"/>
    <w:rsid w:val="00510C24"/>
    <w:rsid w:val="0051216F"/>
    <w:rsid w:val="00514BD6"/>
    <w:rsid w:val="00521400"/>
    <w:rsid w:val="00523D1C"/>
    <w:rsid w:val="00523FE9"/>
    <w:rsid w:val="00527331"/>
    <w:rsid w:val="00540FFA"/>
    <w:rsid w:val="0054168C"/>
    <w:rsid w:val="00551070"/>
    <w:rsid w:val="00555247"/>
    <w:rsid w:val="00570D3D"/>
    <w:rsid w:val="0057275F"/>
    <w:rsid w:val="00573D90"/>
    <w:rsid w:val="00580178"/>
    <w:rsid w:val="00582829"/>
    <w:rsid w:val="0059775D"/>
    <w:rsid w:val="005A2716"/>
    <w:rsid w:val="005A7669"/>
    <w:rsid w:val="005B1918"/>
    <w:rsid w:val="005D43C0"/>
    <w:rsid w:val="005D50FF"/>
    <w:rsid w:val="005D5760"/>
    <w:rsid w:val="005E437D"/>
    <w:rsid w:val="006045EF"/>
    <w:rsid w:val="0061435B"/>
    <w:rsid w:val="00627E33"/>
    <w:rsid w:val="00645410"/>
    <w:rsid w:val="006559C2"/>
    <w:rsid w:val="006658B9"/>
    <w:rsid w:val="006837CC"/>
    <w:rsid w:val="00683E9E"/>
    <w:rsid w:val="006A6A09"/>
    <w:rsid w:val="006C2E27"/>
    <w:rsid w:val="006D7666"/>
    <w:rsid w:val="006F2811"/>
    <w:rsid w:val="00701160"/>
    <w:rsid w:val="00706560"/>
    <w:rsid w:val="00714E9B"/>
    <w:rsid w:val="007230F6"/>
    <w:rsid w:val="00737D3E"/>
    <w:rsid w:val="007458E2"/>
    <w:rsid w:val="00767C3D"/>
    <w:rsid w:val="00791042"/>
    <w:rsid w:val="007A52E8"/>
    <w:rsid w:val="007A7240"/>
    <w:rsid w:val="007B5160"/>
    <w:rsid w:val="007B5891"/>
    <w:rsid w:val="007D06EF"/>
    <w:rsid w:val="007F1FDA"/>
    <w:rsid w:val="007F5260"/>
    <w:rsid w:val="007F6AA3"/>
    <w:rsid w:val="00807E91"/>
    <w:rsid w:val="00821E08"/>
    <w:rsid w:val="0082256D"/>
    <w:rsid w:val="00836244"/>
    <w:rsid w:val="00857960"/>
    <w:rsid w:val="00862C9F"/>
    <w:rsid w:val="00872791"/>
    <w:rsid w:val="0089380C"/>
    <w:rsid w:val="008974DA"/>
    <w:rsid w:val="008C212F"/>
    <w:rsid w:val="008C4BBF"/>
    <w:rsid w:val="008C6A8A"/>
    <w:rsid w:val="008C6F46"/>
    <w:rsid w:val="008C7604"/>
    <w:rsid w:val="008E2738"/>
    <w:rsid w:val="008E3E6D"/>
    <w:rsid w:val="008F2528"/>
    <w:rsid w:val="008F3825"/>
    <w:rsid w:val="008F3D04"/>
    <w:rsid w:val="00913A1D"/>
    <w:rsid w:val="00934F4A"/>
    <w:rsid w:val="00940FBA"/>
    <w:rsid w:val="00943C94"/>
    <w:rsid w:val="00945CF7"/>
    <w:rsid w:val="0095725C"/>
    <w:rsid w:val="0096280A"/>
    <w:rsid w:val="00972629"/>
    <w:rsid w:val="00977A47"/>
    <w:rsid w:val="00982A81"/>
    <w:rsid w:val="00984033"/>
    <w:rsid w:val="009A28C4"/>
    <w:rsid w:val="009A2AEF"/>
    <w:rsid w:val="009A5A49"/>
    <w:rsid w:val="009B34C7"/>
    <w:rsid w:val="009B3BEB"/>
    <w:rsid w:val="009B40C3"/>
    <w:rsid w:val="009B60D1"/>
    <w:rsid w:val="009D34A8"/>
    <w:rsid w:val="009D3764"/>
    <w:rsid w:val="009F01BB"/>
    <w:rsid w:val="009F38F0"/>
    <w:rsid w:val="009F4D38"/>
    <w:rsid w:val="009F62E2"/>
    <w:rsid w:val="009F668B"/>
    <w:rsid w:val="00A14E0E"/>
    <w:rsid w:val="00A16CB5"/>
    <w:rsid w:val="00A2080D"/>
    <w:rsid w:val="00A22492"/>
    <w:rsid w:val="00A4128F"/>
    <w:rsid w:val="00A41634"/>
    <w:rsid w:val="00A57D88"/>
    <w:rsid w:val="00A7078D"/>
    <w:rsid w:val="00A73B69"/>
    <w:rsid w:val="00A73CE5"/>
    <w:rsid w:val="00A75E7C"/>
    <w:rsid w:val="00A77A4D"/>
    <w:rsid w:val="00A90BBC"/>
    <w:rsid w:val="00A9465D"/>
    <w:rsid w:val="00A96C77"/>
    <w:rsid w:val="00AA4CDD"/>
    <w:rsid w:val="00AA73DD"/>
    <w:rsid w:val="00AB042D"/>
    <w:rsid w:val="00AB2067"/>
    <w:rsid w:val="00AD2898"/>
    <w:rsid w:val="00B03C2F"/>
    <w:rsid w:val="00B06E69"/>
    <w:rsid w:val="00B10730"/>
    <w:rsid w:val="00B1126D"/>
    <w:rsid w:val="00B16CD3"/>
    <w:rsid w:val="00B20C05"/>
    <w:rsid w:val="00B221C7"/>
    <w:rsid w:val="00B241B0"/>
    <w:rsid w:val="00B72474"/>
    <w:rsid w:val="00BD2A04"/>
    <w:rsid w:val="00BF1BDC"/>
    <w:rsid w:val="00C03C58"/>
    <w:rsid w:val="00C06C94"/>
    <w:rsid w:val="00C24C13"/>
    <w:rsid w:val="00C260BF"/>
    <w:rsid w:val="00C27914"/>
    <w:rsid w:val="00C342D3"/>
    <w:rsid w:val="00C34CC5"/>
    <w:rsid w:val="00C47959"/>
    <w:rsid w:val="00C539D8"/>
    <w:rsid w:val="00C60596"/>
    <w:rsid w:val="00C642F5"/>
    <w:rsid w:val="00C66026"/>
    <w:rsid w:val="00C675FE"/>
    <w:rsid w:val="00CA3617"/>
    <w:rsid w:val="00CB3B64"/>
    <w:rsid w:val="00CC06C3"/>
    <w:rsid w:val="00CC2504"/>
    <w:rsid w:val="00CD5D24"/>
    <w:rsid w:val="00CE31AE"/>
    <w:rsid w:val="00CE3CC1"/>
    <w:rsid w:val="00CF3F12"/>
    <w:rsid w:val="00CF51C4"/>
    <w:rsid w:val="00D02F8C"/>
    <w:rsid w:val="00D25B85"/>
    <w:rsid w:val="00D32BA7"/>
    <w:rsid w:val="00D454BF"/>
    <w:rsid w:val="00D53735"/>
    <w:rsid w:val="00D56934"/>
    <w:rsid w:val="00D60429"/>
    <w:rsid w:val="00D84340"/>
    <w:rsid w:val="00D87896"/>
    <w:rsid w:val="00DA5058"/>
    <w:rsid w:val="00DA5C9A"/>
    <w:rsid w:val="00DB2549"/>
    <w:rsid w:val="00DD43C3"/>
    <w:rsid w:val="00DE06C1"/>
    <w:rsid w:val="00E05DAA"/>
    <w:rsid w:val="00E160AC"/>
    <w:rsid w:val="00E23442"/>
    <w:rsid w:val="00E34141"/>
    <w:rsid w:val="00E347DD"/>
    <w:rsid w:val="00E42776"/>
    <w:rsid w:val="00E467B4"/>
    <w:rsid w:val="00E51A70"/>
    <w:rsid w:val="00EA047C"/>
    <w:rsid w:val="00EB14DC"/>
    <w:rsid w:val="00EB4A6E"/>
    <w:rsid w:val="00EC416F"/>
    <w:rsid w:val="00EC425C"/>
    <w:rsid w:val="00ED5532"/>
    <w:rsid w:val="00EE16A3"/>
    <w:rsid w:val="00EE41CB"/>
    <w:rsid w:val="00EF104C"/>
    <w:rsid w:val="00F00304"/>
    <w:rsid w:val="00F062EA"/>
    <w:rsid w:val="00F223EC"/>
    <w:rsid w:val="00F24FDE"/>
    <w:rsid w:val="00F301B8"/>
    <w:rsid w:val="00F32CFC"/>
    <w:rsid w:val="00F35589"/>
    <w:rsid w:val="00F36C8B"/>
    <w:rsid w:val="00F37B06"/>
    <w:rsid w:val="00F37B9D"/>
    <w:rsid w:val="00F7770B"/>
    <w:rsid w:val="00F90262"/>
    <w:rsid w:val="00F91F14"/>
    <w:rsid w:val="00F97EF8"/>
    <w:rsid w:val="00FC05B5"/>
    <w:rsid w:val="00FC554A"/>
    <w:rsid w:val="00FD680B"/>
    <w:rsid w:val="00FE6516"/>
    <w:rsid w:val="00FF280D"/>
    <w:rsid w:val="00FF5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v:textbox inset="5.85pt,.7pt,5.85pt,.7pt"/>
    </o:shapedefaults>
    <o:shapelayout v:ext="edit">
      <o:idmap v:ext="edit" data="1"/>
    </o:shapelayout>
  </w:shapeDefaults>
  <w:decimalSymbol w:val="."/>
  <w:listSeparator w:val=","/>
  <w14:docId w14:val="00E416D0"/>
  <w15:docId w15:val="{56ED176C-6949-4614-AAF1-1BDE0379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23EC"/>
    <w:pPr>
      <w:widowControl w:val="0"/>
      <w:jc w:val="both"/>
    </w:pPr>
    <w:rPr>
      <w:kern w:val="2"/>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223EC"/>
    <w:pPr>
      <w:widowControl w:val="0"/>
      <w:wordWrap w:val="0"/>
      <w:autoSpaceDE w:val="0"/>
      <w:autoSpaceDN w:val="0"/>
      <w:adjustRightInd w:val="0"/>
      <w:spacing w:line="626" w:lineRule="exact"/>
      <w:jc w:val="both"/>
    </w:pPr>
    <w:rPr>
      <w:rFonts w:asciiTheme="minorEastAsia" w:eastAsiaTheme="minorEastAsia" w:cs="ＭＳ 明朝"/>
      <w:spacing w:val="-1"/>
      <w:sz w:val="36"/>
      <w:szCs w:val="36"/>
    </w:rPr>
  </w:style>
  <w:style w:type="paragraph" w:styleId="a4">
    <w:name w:val="footer"/>
    <w:basedOn w:val="a"/>
    <w:link w:val="a5"/>
    <w:uiPriority w:val="99"/>
    <w:rsid w:val="00CE31AE"/>
    <w:pPr>
      <w:tabs>
        <w:tab w:val="center" w:pos="4252"/>
        <w:tab w:val="right" w:pos="8504"/>
      </w:tabs>
      <w:snapToGrid w:val="0"/>
    </w:pPr>
  </w:style>
  <w:style w:type="character" w:styleId="a6">
    <w:name w:val="page number"/>
    <w:basedOn w:val="a0"/>
    <w:rsid w:val="00CE31AE"/>
  </w:style>
  <w:style w:type="character" w:styleId="a7">
    <w:name w:val="annotation reference"/>
    <w:semiHidden/>
    <w:rsid w:val="00DA5058"/>
    <w:rPr>
      <w:sz w:val="18"/>
      <w:szCs w:val="18"/>
    </w:rPr>
  </w:style>
  <w:style w:type="paragraph" w:styleId="a8">
    <w:name w:val="annotation text"/>
    <w:basedOn w:val="a"/>
    <w:link w:val="a9"/>
    <w:semiHidden/>
    <w:rsid w:val="00DA5058"/>
    <w:pPr>
      <w:jc w:val="left"/>
    </w:pPr>
  </w:style>
  <w:style w:type="paragraph" w:styleId="aa">
    <w:name w:val="annotation subject"/>
    <w:basedOn w:val="a8"/>
    <w:next w:val="a8"/>
    <w:semiHidden/>
    <w:rsid w:val="00DA5058"/>
    <w:rPr>
      <w:b/>
      <w:bCs/>
    </w:rPr>
  </w:style>
  <w:style w:type="paragraph" w:styleId="ab">
    <w:name w:val="Balloon Text"/>
    <w:basedOn w:val="a"/>
    <w:semiHidden/>
    <w:rsid w:val="00DA5058"/>
    <w:rPr>
      <w:rFonts w:ascii="Arial" w:eastAsia="ＭＳ ゴシック" w:hAnsi="Arial"/>
      <w:sz w:val="18"/>
      <w:szCs w:val="18"/>
    </w:rPr>
  </w:style>
  <w:style w:type="paragraph" w:styleId="ac">
    <w:name w:val="header"/>
    <w:basedOn w:val="a"/>
    <w:link w:val="ad"/>
    <w:rsid w:val="00F7770B"/>
    <w:pPr>
      <w:tabs>
        <w:tab w:val="center" w:pos="4252"/>
        <w:tab w:val="right" w:pos="8504"/>
      </w:tabs>
      <w:snapToGrid w:val="0"/>
    </w:pPr>
  </w:style>
  <w:style w:type="character" w:customStyle="1" w:styleId="ad">
    <w:name w:val="ヘッダー (文字)"/>
    <w:basedOn w:val="a0"/>
    <w:link w:val="ac"/>
    <w:rsid w:val="00F7770B"/>
    <w:rPr>
      <w:kern w:val="2"/>
      <w:sz w:val="21"/>
      <w:szCs w:val="24"/>
    </w:rPr>
  </w:style>
  <w:style w:type="character" w:customStyle="1" w:styleId="a9">
    <w:name w:val="コメント文字列 (文字)"/>
    <w:basedOn w:val="a0"/>
    <w:link w:val="a8"/>
    <w:semiHidden/>
    <w:rsid w:val="00F223EC"/>
    <w:rPr>
      <w:kern w:val="2"/>
      <w:sz w:val="21"/>
      <w:szCs w:val="24"/>
    </w:rPr>
  </w:style>
  <w:style w:type="character" w:customStyle="1" w:styleId="a5">
    <w:name w:val="フッター (文字)"/>
    <w:basedOn w:val="a0"/>
    <w:link w:val="a4"/>
    <w:uiPriority w:val="99"/>
    <w:rsid w:val="000236E7"/>
    <w:rPr>
      <w:kern w:val="2"/>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2216</Words>
  <Characters>89</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《一問一答方式》　一 般 質 問 答 弁 書</vt:lpstr>
      <vt:lpstr>《一問一答方式》　一 般 質 問 答 弁 書</vt:lpstr>
    </vt:vector>
  </TitlesOfParts>
  <Company>藤沢市役所</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《一問一答方式》　一 般 質 問 答 弁 書</dc:title>
  <dc:creator>08885 JMK</dc:creator>
  <cp:lastModifiedBy>建 原田</cp:lastModifiedBy>
  <cp:revision>3</cp:revision>
  <cp:lastPrinted>2025-09-21T05:05:00Z</cp:lastPrinted>
  <dcterms:created xsi:type="dcterms:W3CDTF">2025-09-21T04:57:00Z</dcterms:created>
  <dcterms:modified xsi:type="dcterms:W3CDTF">2025-09-24T08:56:00Z</dcterms:modified>
</cp:coreProperties>
</file>