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08FD" w14:textId="77777777" w:rsidR="00412C55" w:rsidRDefault="005E27B7" w:rsidP="005E27B7">
      <w:pPr>
        <w:autoSpaceDE w:val="0"/>
        <w:autoSpaceDN w:val="0"/>
        <w:adjustRightInd w:val="0"/>
        <w:jc w:val="center"/>
        <w:rPr>
          <w:rFonts w:ascii="ＭＳ 明朝" w:eastAsia="ＭＳ 明朝" w:hAnsi="ＭＳ 明朝" w:cs="Times New Roman"/>
          <w:sz w:val="24"/>
          <w:szCs w:val="24"/>
        </w:rPr>
      </w:pPr>
      <w:r w:rsidRPr="005E27B7">
        <w:rPr>
          <w:rFonts w:ascii="ＭＳ 明朝" w:eastAsia="ＭＳ 明朝" w:hAnsi="ＭＳ 明朝" w:cs="Times New Roman" w:hint="eastAsia"/>
          <w:sz w:val="24"/>
          <w:szCs w:val="24"/>
        </w:rPr>
        <w:t>適格請求書等保存方式（インボイス制度）の</w:t>
      </w:r>
    </w:p>
    <w:p w14:paraId="7D97FF2F" w14:textId="3B3AB9E9" w:rsidR="005E27B7" w:rsidRPr="005E27B7" w:rsidRDefault="005E27B7" w:rsidP="005E27B7">
      <w:pPr>
        <w:autoSpaceDE w:val="0"/>
        <w:autoSpaceDN w:val="0"/>
        <w:adjustRightInd w:val="0"/>
        <w:jc w:val="center"/>
        <w:rPr>
          <w:rFonts w:ascii="ＭＳ 明朝" w:eastAsia="ＭＳ 明朝" w:hAnsi="ＭＳ 明朝" w:cs="MS-Gothic"/>
          <w:color w:val="000000"/>
          <w:kern w:val="0"/>
          <w:sz w:val="24"/>
          <w:szCs w:val="24"/>
        </w:rPr>
      </w:pPr>
      <w:r w:rsidRPr="005E27B7">
        <w:rPr>
          <w:rFonts w:ascii="ＭＳ 明朝" w:eastAsia="ＭＳ 明朝" w:hAnsi="ＭＳ 明朝" w:cs="Times New Roman" w:hint="eastAsia"/>
          <w:sz w:val="24"/>
          <w:szCs w:val="24"/>
        </w:rPr>
        <w:t>実施延期を求める意見書</w:t>
      </w:r>
    </w:p>
    <w:p w14:paraId="4B259999" w14:textId="77777777" w:rsidR="005E27B7" w:rsidRPr="005E27B7" w:rsidRDefault="005E27B7" w:rsidP="005E27B7">
      <w:pPr>
        <w:autoSpaceDE w:val="0"/>
        <w:autoSpaceDN w:val="0"/>
        <w:adjustRightInd w:val="0"/>
        <w:spacing w:line="500" w:lineRule="exact"/>
        <w:rPr>
          <w:rFonts w:ascii="ＭＳ 明朝" w:eastAsia="ＭＳ 明朝" w:hAnsi="ＭＳ 明朝" w:cs="MS-Mincho"/>
          <w:color w:val="FF0000"/>
          <w:kern w:val="0"/>
          <w:sz w:val="24"/>
          <w:szCs w:val="24"/>
        </w:rPr>
      </w:pPr>
    </w:p>
    <w:p w14:paraId="21B954E4" w14:textId="77777777" w:rsidR="005E27B7" w:rsidRPr="005E27B7" w:rsidRDefault="005E27B7" w:rsidP="005E27B7">
      <w:pPr>
        <w:autoSpaceDE w:val="0"/>
        <w:autoSpaceDN w:val="0"/>
        <w:adjustRightInd w:val="0"/>
        <w:ind w:leftChars="-1" w:left="14" w:hangingChars="6" w:hanging="16"/>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 xml:space="preserve">　長期に及ぶデフレが続く日本において、コロナ禍による景気の停滞、戦争による原油や食料品の値上げに円安がもたらす物価高騰が続いて、地域経済は確かな見通しの持てない状況が今なお続いています。</w:t>
      </w:r>
    </w:p>
    <w:p w14:paraId="5DFA6500" w14:textId="12E09A95" w:rsidR="005E27B7" w:rsidRPr="005E27B7" w:rsidRDefault="005E27B7" w:rsidP="009B61F5">
      <w:pPr>
        <w:autoSpaceDE w:val="0"/>
        <w:autoSpaceDN w:val="0"/>
        <w:adjustRightInd w:val="0"/>
        <w:ind w:leftChars="-1" w:left="-2" w:firstLineChars="100" w:firstLine="269"/>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そうした中、令和</w:t>
      </w:r>
      <w:r w:rsidR="00C42BAC">
        <w:rPr>
          <w:rFonts w:ascii="ＭＳ 明朝" w:eastAsia="ＭＳ 明朝" w:hAnsi="ＭＳ 明朝" w:cs="MS-Mincho" w:hint="eastAsia"/>
          <w:kern w:val="0"/>
          <w:sz w:val="24"/>
          <w:szCs w:val="24"/>
        </w:rPr>
        <w:t>５</w:t>
      </w:r>
      <w:r w:rsidRPr="005E27B7">
        <w:rPr>
          <w:rFonts w:ascii="ＭＳ 明朝" w:eastAsia="ＭＳ 明朝" w:hAnsi="ＭＳ 明朝" w:cs="MS-Mincho"/>
          <w:kern w:val="0"/>
          <w:sz w:val="24"/>
          <w:szCs w:val="24"/>
        </w:rPr>
        <w:t>年10月から適格請求書等保存方式（インボイス制度）の開始が予定されています。</w:t>
      </w:r>
    </w:p>
    <w:p w14:paraId="5A18362E" w14:textId="77777777" w:rsidR="005E27B7" w:rsidRPr="005E27B7" w:rsidRDefault="005E27B7" w:rsidP="005E27B7">
      <w:pPr>
        <w:autoSpaceDE w:val="0"/>
        <w:autoSpaceDN w:val="0"/>
        <w:adjustRightInd w:val="0"/>
        <w:ind w:leftChars="-1" w:left="14" w:hangingChars="6" w:hanging="16"/>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 xml:space="preserve">　適格請求書（インボイス）を発行するには、営業収入が少なくても課税事業者になる必要があり、消費税納税の義務が発生します。一方、課税事業者が消費税の仕入税額控除を受けるためにはインボイスが必要となるため、取引先の相手が課税事業者となることを選択しない免税事業者であり続ければ取引から除外される可能性が生じてしまいます。</w:t>
      </w:r>
    </w:p>
    <w:p w14:paraId="5D1209D9" w14:textId="2AF991D1" w:rsidR="009B61F5" w:rsidRDefault="005E27B7" w:rsidP="009B61F5">
      <w:pPr>
        <w:autoSpaceDE w:val="0"/>
        <w:autoSpaceDN w:val="0"/>
        <w:adjustRightInd w:val="0"/>
        <w:ind w:leftChars="-1" w:left="-2" w:firstLineChars="100" w:firstLine="269"/>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これまで年間売り上げ１千万円以下で消費税の非課税対象であった個人事業主、フリーランス、一人親方、小規模農家、シルバー人材センターの仕事をする高齢者など、広範な事業者に影響が及ぶことになり、これら免税事業者が課税業者となることで、平均して一事業者当たり年間</w:t>
      </w:r>
      <w:r w:rsidR="00C42BAC">
        <w:rPr>
          <w:rFonts w:ascii="ＭＳ 明朝" w:eastAsia="ＭＳ 明朝" w:hAnsi="ＭＳ 明朝" w:cs="MS-Mincho" w:hint="eastAsia"/>
          <w:kern w:val="0"/>
          <w:sz w:val="24"/>
          <w:szCs w:val="24"/>
        </w:rPr>
        <w:t>15</w:t>
      </w:r>
      <w:r w:rsidRPr="005E27B7">
        <w:rPr>
          <w:rFonts w:ascii="ＭＳ 明朝" w:eastAsia="ＭＳ 明朝" w:hAnsi="ＭＳ 明朝" w:cs="MS-Mincho" w:hint="eastAsia"/>
          <w:kern w:val="0"/>
          <w:sz w:val="24"/>
          <w:szCs w:val="24"/>
        </w:rPr>
        <w:t>万</w:t>
      </w:r>
      <w:r w:rsidR="009B61F5">
        <w:rPr>
          <w:rFonts w:ascii="ＭＳ 明朝" w:eastAsia="ＭＳ 明朝" w:hAnsi="ＭＳ 明朝" w:cs="MS-Mincho" w:hint="eastAsia"/>
          <w:kern w:val="0"/>
          <w:sz w:val="24"/>
          <w:szCs w:val="24"/>
        </w:rPr>
        <w:t xml:space="preserve">　　　　　　　　　</w:t>
      </w:r>
      <w:r w:rsidRPr="005E27B7">
        <w:rPr>
          <w:rFonts w:ascii="ＭＳ 明朝" w:eastAsia="ＭＳ 明朝" w:hAnsi="ＭＳ 明朝" w:cs="MS-Mincho" w:hint="eastAsia"/>
          <w:kern w:val="0"/>
          <w:sz w:val="24"/>
          <w:szCs w:val="24"/>
        </w:rPr>
        <w:t>４千円以上の納税つまりは増税になるという試算もあります。</w:t>
      </w:r>
    </w:p>
    <w:p w14:paraId="46AA3BA9" w14:textId="1810BE6C" w:rsidR="005E27B7" w:rsidRPr="005E27B7" w:rsidRDefault="005E27B7" w:rsidP="009B61F5">
      <w:pPr>
        <w:autoSpaceDE w:val="0"/>
        <w:autoSpaceDN w:val="0"/>
        <w:adjustRightInd w:val="0"/>
        <w:ind w:leftChars="-1" w:left="-2" w:firstLineChars="100" w:firstLine="269"/>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また現在、課税事業者であっても、シルバー人材センターのように支払先の多くが免税事業者であり、その支払先がインボイスを登録しない場合、仕入税額控除ができずに自ら多額の税負担を負わなければならない事態も懸念されているのです。</w:t>
      </w:r>
    </w:p>
    <w:p w14:paraId="5299E74B" w14:textId="77777777" w:rsidR="005E27B7" w:rsidRPr="005E27B7" w:rsidRDefault="005E27B7" w:rsidP="005E27B7">
      <w:pPr>
        <w:autoSpaceDE w:val="0"/>
        <w:autoSpaceDN w:val="0"/>
        <w:adjustRightInd w:val="0"/>
        <w:ind w:leftChars="-1" w:left="14" w:hangingChars="6" w:hanging="16"/>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 xml:space="preserve">　中小零細事業者、個人事業主にとって消費税は価格に転嫁することが困難な状況にあり、このままでは、インボイス制度導入を契機とした廃業の増加や起業意欲、成長意欲の低下を招く等、地域経済の不安定化を増幅させてしまいます。</w:t>
      </w:r>
    </w:p>
    <w:p w14:paraId="754B0AEC" w14:textId="77777777" w:rsidR="005E27B7" w:rsidRPr="005E27B7" w:rsidRDefault="005E27B7" w:rsidP="009B61F5">
      <w:pPr>
        <w:autoSpaceDE w:val="0"/>
        <w:autoSpaceDN w:val="0"/>
        <w:adjustRightInd w:val="0"/>
        <w:ind w:leftChars="-1" w:left="-2" w:firstLineChars="100" w:firstLine="269"/>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加えて制度の周知が不十分であるため、このまま実施されれば多くの混乱を招くことが予想されることから多くの中小企業団体や税理士団体から「凍結」「延期」「見直し」の表明や、現状のままでの実施に懸念の声が上がり始めています。</w:t>
      </w:r>
    </w:p>
    <w:p w14:paraId="5AEF0867" w14:textId="77777777" w:rsidR="005E27B7" w:rsidRPr="005E27B7" w:rsidRDefault="005E27B7" w:rsidP="009B61F5">
      <w:pPr>
        <w:autoSpaceDE w:val="0"/>
        <w:autoSpaceDN w:val="0"/>
        <w:adjustRightInd w:val="0"/>
        <w:ind w:leftChars="-1" w:left="-2" w:firstLineChars="100" w:firstLine="269"/>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よって藤沢市議会は、国に対し、中小零細事業者の事業存続と再生、ひいては日本経済振興のために、適格請求書等保存方式（インボイス制度）の実施を延期することを求めるものです。</w:t>
      </w:r>
    </w:p>
    <w:p w14:paraId="6104E2CA" w14:textId="35F1EB4B" w:rsidR="005E27B7" w:rsidRPr="005E27B7" w:rsidRDefault="005E27B7" w:rsidP="00673298">
      <w:pPr>
        <w:autoSpaceDE w:val="0"/>
        <w:autoSpaceDN w:val="0"/>
        <w:adjustRightInd w:val="0"/>
        <w:ind w:leftChars="-1" w:left="14" w:hangingChars="6" w:hanging="16"/>
        <w:rPr>
          <w:rFonts w:ascii="ＭＳ 明朝" w:eastAsia="ＭＳ 明朝" w:hAnsi="ＭＳ 明朝" w:cs="MS-Mincho"/>
          <w:kern w:val="0"/>
          <w:sz w:val="24"/>
          <w:szCs w:val="24"/>
        </w:rPr>
      </w:pPr>
      <w:r w:rsidRPr="005E27B7">
        <w:rPr>
          <w:rFonts w:ascii="ＭＳ 明朝" w:eastAsia="ＭＳ 明朝" w:hAnsi="ＭＳ 明朝" w:cs="MS-Mincho" w:hint="eastAsia"/>
          <w:kern w:val="0"/>
          <w:sz w:val="24"/>
          <w:szCs w:val="24"/>
        </w:rPr>
        <w:t xml:space="preserve">　以上</w:t>
      </w:r>
      <w:r w:rsidR="009B61F5">
        <w:rPr>
          <w:rFonts w:ascii="ＭＳ 明朝" w:eastAsia="ＭＳ 明朝" w:hAnsi="ＭＳ 明朝" w:cs="MS-Mincho" w:hint="eastAsia"/>
          <w:kern w:val="0"/>
          <w:sz w:val="24"/>
          <w:szCs w:val="24"/>
        </w:rPr>
        <w:t>、</w:t>
      </w:r>
      <w:r w:rsidRPr="005E27B7">
        <w:rPr>
          <w:rFonts w:ascii="ＭＳ 明朝" w:eastAsia="ＭＳ 明朝" w:hAnsi="ＭＳ 明朝" w:cs="MS-Mincho" w:hint="eastAsia"/>
          <w:kern w:val="0"/>
          <w:sz w:val="24"/>
          <w:szCs w:val="24"/>
        </w:rPr>
        <w:t>地方自治法第９９条の規定により意見書を提出する。</w:t>
      </w:r>
    </w:p>
    <w:p w14:paraId="137D4942" w14:textId="4540B5E3" w:rsidR="005E27B7" w:rsidRPr="005E27B7" w:rsidRDefault="005E27B7" w:rsidP="009B61F5">
      <w:pPr>
        <w:autoSpaceDE w:val="0"/>
        <w:autoSpaceDN w:val="0"/>
        <w:adjustRightInd w:val="0"/>
        <w:spacing w:line="360" w:lineRule="exact"/>
        <w:rPr>
          <w:rFonts w:ascii="ＭＳ 明朝" w:eastAsia="ＭＳ 明朝" w:hAnsi="ＭＳ 明朝" w:cs="MS-Mincho" w:hint="eastAsia"/>
          <w:kern w:val="0"/>
          <w:sz w:val="24"/>
          <w:szCs w:val="24"/>
        </w:rPr>
      </w:pPr>
    </w:p>
    <w:p w14:paraId="487035B4" w14:textId="415F3732" w:rsidR="005E27B7" w:rsidRPr="005E27B7" w:rsidRDefault="00870C4E" w:rsidP="005E27B7">
      <w:pPr>
        <w:autoSpaceDE w:val="0"/>
        <w:autoSpaceDN w:val="0"/>
        <w:adjustRightInd w:val="0"/>
        <w:ind w:leftChars="100" w:left="239" w:firstLineChars="200" w:firstLine="538"/>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令和５</w:t>
      </w:r>
      <w:r w:rsidR="005E27B7" w:rsidRPr="005E27B7">
        <w:rPr>
          <w:rFonts w:ascii="ＭＳ 明朝" w:eastAsia="ＭＳ 明朝" w:hAnsi="ＭＳ 明朝" w:cs="MS-Mincho" w:hint="eastAsia"/>
          <w:kern w:val="0"/>
          <w:sz w:val="24"/>
          <w:szCs w:val="24"/>
        </w:rPr>
        <w:t>年</w:t>
      </w:r>
      <w:r>
        <w:rPr>
          <w:rFonts w:ascii="ＭＳ 明朝" w:eastAsia="ＭＳ 明朝" w:hAnsi="ＭＳ 明朝" w:cs="MS-Mincho" w:hint="eastAsia"/>
          <w:kern w:val="0"/>
          <w:sz w:val="24"/>
          <w:szCs w:val="24"/>
        </w:rPr>
        <w:t>６</w:t>
      </w:r>
      <w:r w:rsidR="005E27B7" w:rsidRPr="005E27B7">
        <w:rPr>
          <w:rFonts w:ascii="ＭＳ 明朝" w:eastAsia="ＭＳ 明朝" w:hAnsi="ＭＳ 明朝" w:cs="MS-Mincho" w:hint="eastAsia"/>
          <w:kern w:val="0"/>
          <w:sz w:val="24"/>
          <w:szCs w:val="24"/>
        </w:rPr>
        <w:t>月</w:t>
      </w:r>
      <w:r>
        <w:rPr>
          <w:rFonts w:ascii="ＭＳ 明朝" w:eastAsia="ＭＳ 明朝" w:hAnsi="ＭＳ 明朝" w:cs="MS-Mincho" w:hint="eastAsia"/>
          <w:kern w:val="0"/>
          <w:sz w:val="24"/>
          <w:szCs w:val="24"/>
        </w:rPr>
        <w:t>２８</w:t>
      </w:r>
      <w:r w:rsidR="005E27B7" w:rsidRPr="005E27B7">
        <w:rPr>
          <w:rFonts w:ascii="ＭＳ 明朝" w:eastAsia="ＭＳ 明朝" w:hAnsi="ＭＳ 明朝" w:cs="MS-Mincho" w:hint="eastAsia"/>
          <w:kern w:val="0"/>
          <w:sz w:val="24"/>
          <w:szCs w:val="24"/>
        </w:rPr>
        <w:t>日</w:t>
      </w:r>
    </w:p>
    <w:p w14:paraId="13C9143C" w14:textId="77777777" w:rsidR="005E27B7" w:rsidRPr="005E27B7" w:rsidRDefault="005E27B7" w:rsidP="005E27B7">
      <w:pPr>
        <w:autoSpaceDE w:val="0"/>
        <w:autoSpaceDN w:val="0"/>
        <w:adjustRightInd w:val="0"/>
        <w:spacing w:line="360" w:lineRule="exact"/>
        <w:ind w:firstLineChars="100" w:firstLine="269"/>
        <w:rPr>
          <w:rFonts w:ascii="ＭＳ 明朝" w:eastAsia="ＭＳ 明朝" w:hAnsi="ＭＳ 明朝" w:cs="MS-Mincho"/>
          <w:kern w:val="0"/>
          <w:sz w:val="24"/>
          <w:szCs w:val="24"/>
        </w:rPr>
      </w:pPr>
    </w:p>
    <w:p w14:paraId="2419ED1C" w14:textId="77777777" w:rsidR="005E27B7" w:rsidRPr="005E27B7" w:rsidRDefault="005E27B7" w:rsidP="005E27B7">
      <w:pPr>
        <w:autoSpaceDE w:val="0"/>
        <w:autoSpaceDN w:val="0"/>
        <w:adjustRightInd w:val="0"/>
        <w:spacing w:line="360" w:lineRule="exact"/>
        <w:ind w:firstLineChars="1300" w:firstLine="6981"/>
        <w:rPr>
          <w:rFonts w:ascii="ＭＳ 明朝" w:eastAsia="ＭＳ 明朝" w:hAnsi="ＭＳ 明朝" w:cs="MS-Mincho"/>
          <w:kern w:val="0"/>
          <w:sz w:val="24"/>
          <w:szCs w:val="24"/>
        </w:rPr>
      </w:pPr>
      <w:r w:rsidRPr="005E27B7">
        <w:rPr>
          <w:rFonts w:ascii="ＭＳ 明朝" w:eastAsia="ＭＳ 明朝" w:hAnsi="ＭＳ 明朝" w:cs="MS-Mincho" w:hint="eastAsia"/>
          <w:spacing w:val="134"/>
          <w:kern w:val="0"/>
          <w:sz w:val="24"/>
          <w:szCs w:val="24"/>
          <w:fitText w:val="2277" w:id="-1227662589"/>
        </w:rPr>
        <w:t>藤沢市議</w:t>
      </w:r>
      <w:r w:rsidRPr="005E27B7">
        <w:rPr>
          <w:rFonts w:ascii="ＭＳ 明朝" w:eastAsia="ＭＳ 明朝" w:hAnsi="ＭＳ 明朝" w:cs="MS-Mincho" w:hint="eastAsia"/>
          <w:spacing w:val="3"/>
          <w:kern w:val="0"/>
          <w:sz w:val="24"/>
          <w:szCs w:val="24"/>
          <w:fitText w:val="2277" w:id="-1227662589"/>
        </w:rPr>
        <w:t>会</w:t>
      </w:r>
    </w:p>
    <w:p w14:paraId="11A9FE34" w14:textId="77777777" w:rsidR="005E27B7" w:rsidRPr="005E27B7" w:rsidRDefault="005E27B7" w:rsidP="005E27B7">
      <w:pPr>
        <w:ind w:rightChars="100" w:right="239"/>
        <w:rPr>
          <w:rFonts w:ascii="ＭＳ 明朝" w:eastAsia="ＭＳ 明朝" w:hAnsi="ＭＳ 明朝" w:cs="Times New Roman"/>
          <w:sz w:val="24"/>
          <w:szCs w:val="24"/>
        </w:rPr>
      </w:pPr>
    </w:p>
    <w:p w14:paraId="4189B8C1" w14:textId="5B2E8A02" w:rsidR="005E27B7" w:rsidRPr="005E27B7" w:rsidRDefault="005E27B7" w:rsidP="005E27B7">
      <w:pPr>
        <w:autoSpaceDE w:val="0"/>
        <w:autoSpaceDN w:val="0"/>
        <w:adjustRightInd w:val="0"/>
        <w:spacing w:line="400" w:lineRule="exact"/>
        <w:ind w:leftChars="100" w:left="239"/>
        <w:rPr>
          <w:rFonts w:ascii="ＭＳ 明朝" w:eastAsia="ＭＳ 明朝" w:hAnsi="ＭＳ 明朝" w:cs="MS-Mincho"/>
          <w:kern w:val="0"/>
          <w:sz w:val="24"/>
          <w:szCs w:val="24"/>
        </w:rPr>
      </w:pPr>
      <w:r w:rsidRPr="005E27B7">
        <w:rPr>
          <w:rFonts w:ascii="ＭＳ 明朝" w:eastAsia="ＭＳ 明朝" w:hAnsi="ＭＳ 明朝" w:cs="Times New Roman"/>
          <w:noProof/>
          <w:color w:val="000000"/>
          <w:spacing w:val="128"/>
          <w:sz w:val="24"/>
          <w:szCs w:val="24"/>
        </w:rPr>
        <mc:AlternateContent>
          <mc:Choice Requires="wps">
            <w:drawing>
              <wp:anchor distT="0" distB="0" distL="114300" distR="114300" simplePos="0" relativeHeight="251659264" behindDoc="0" locked="0" layoutInCell="1" allowOverlap="1" wp14:anchorId="490E267A" wp14:editId="51305599">
                <wp:simplePos x="0" y="0"/>
                <wp:positionH relativeFrom="column">
                  <wp:posOffset>1635548</wp:posOffset>
                </wp:positionH>
                <wp:positionV relativeFrom="paragraph">
                  <wp:posOffset>34573</wp:posOffset>
                </wp:positionV>
                <wp:extent cx="203200" cy="1490134"/>
                <wp:effectExtent l="0" t="0" r="25400" b="15240"/>
                <wp:wrapNone/>
                <wp:docPr id="3" name="右中かっこ 3"/>
                <wp:cNvGraphicFramePr/>
                <a:graphic xmlns:a="http://schemas.openxmlformats.org/drawingml/2006/main">
                  <a:graphicData uri="http://schemas.microsoft.com/office/word/2010/wordprocessingShape">
                    <wps:wsp>
                      <wps:cNvSpPr/>
                      <wps:spPr>
                        <a:xfrm>
                          <a:off x="0" y="0"/>
                          <a:ext cx="203200" cy="1490134"/>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300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28.8pt;margin-top:2.7pt;width:16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" adj="245" strokecolor="windowText"/>
            </w:pict>
          </mc:Fallback>
        </mc:AlternateContent>
      </w:r>
      <w:r w:rsidRPr="005E27B7">
        <w:rPr>
          <w:rFonts w:ascii="ＭＳ 明朝" w:eastAsia="ＭＳ 明朝" w:hAnsi="ＭＳ 明朝" w:cs="MS-Mincho" w:hint="eastAsia"/>
          <w:spacing w:val="120"/>
          <w:kern w:val="0"/>
          <w:sz w:val="24"/>
          <w:szCs w:val="24"/>
          <w:fitText w:val="2161" w:id="-1227662588"/>
        </w:rPr>
        <w:t>衆議院議</w:t>
      </w:r>
      <w:r w:rsidRPr="005E27B7">
        <w:rPr>
          <w:rFonts w:ascii="ＭＳ 明朝" w:eastAsia="ＭＳ 明朝" w:hAnsi="ＭＳ 明朝" w:cs="MS-Mincho" w:hint="eastAsia"/>
          <w:kern w:val="0"/>
          <w:sz w:val="24"/>
          <w:szCs w:val="24"/>
          <w:fitText w:val="2161" w:id="-1227662588"/>
        </w:rPr>
        <w:t>長</w:t>
      </w:r>
    </w:p>
    <w:p w14:paraId="5B818FDD" w14:textId="025B5E14" w:rsidR="005E27B7" w:rsidRPr="005E27B7" w:rsidRDefault="005E27B7" w:rsidP="005E27B7">
      <w:pPr>
        <w:autoSpaceDE w:val="0"/>
        <w:autoSpaceDN w:val="0"/>
        <w:adjustRightInd w:val="0"/>
        <w:spacing w:line="400" w:lineRule="exact"/>
        <w:ind w:leftChars="100" w:left="239"/>
        <w:rPr>
          <w:rFonts w:ascii="ＭＳ 明朝" w:eastAsia="ＭＳ 明朝" w:hAnsi="ＭＳ 明朝" w:cs="MS-Mincho"/>
          <w:kern w:val="0"/>
          <w:sz w:val="24"/>
          <w:szCs w:val="24"/>
        </w:rPr>
      </w:pPr>
      <w:r w:rsidRPr="005E27B7">
        <w:rPr>
          <w:rFonts w:ascii="ＭＳ 明朝" w:eastAsia="ＭＳ 明朝" w:hAnsi="ＭＳ 明朝" w:cs="MS-Mincho" w:hint="eastAsia"/>
          <w:spacing w:val="120"/>
          <w:kern w:val="0"/>
          <w:sz w:val="24"/>
          <w:szCs w:val="24"/>
          <w:fitText w:val="2161" w:id="-1227662587"/>
        </w:rPr>
        <w:t>参議院議</w:t>
      </w:r>
      <w:r w:rsidRPr="005E27B7">
        <w:rPr>
          <w:rFonts w:ascii="ＭＳ 明朝" w:eastAsia="ＭＳ 明朝" w:hAnsi="ＭＳ 明朝" w:cs="MS-Mincho" w:hint="eastAsia"/>
          <w:kern w:val="0"/>
          <w:sz w:val="24"/>
          <w:szCs w:val="24"/>
          <w:fitText w:val="2161" w:id="-1227662587"/>
        </w:rPr>
        <w:t>長</w:t>
      </w:r>
    </w:p>
    <w:p w14:paraId="147903A1" w14:textId="46288EC5" w:rsidR="005E27B7" w:rsidRPr="005E27B7" w:rsidRDefault="00966C70" w:rsidP="005E27B7">
      <w:pPr>
        <w:autoSpaceDE w:val="0"/>
        <w:autoSpaceDN w:val="0"/>
        <w:adjustRightInd w:val="0"/>
        <w:spacing w:line="400" w:lineRule="exact"/>
        <w:ind w:leftChars="100" w:left="239"/>
        <w:rPr>
          <w:rFonts w:ascii="ＭＳ 明朝" w:eastAsia="ＭＳ 明朝" w:hAnsi="ＭＳ 明朝" w:cs="MS-Mincho"/>
          <w:kern w:val="0"/>
          <w:sz w:val="24"/>
          <w:szCs w:val="24"/>
        </w:rPr>
      </w:pPr>
      <w:r w:rsidRPr="005E27B7">
        <w:rPr>
          <w:rFonts w:ascii="ＭＳ 明朝" w:eastAsia="ＭＳ 明朝" w:hAnsi="ＭＳ 明朝" w:cs="Times New Roman" w:hint="eastAsia"/>
          <w:noProof/>
          <w:spacing w:val="60"/>
          <w:sz w:val="24"/>
          <w:szCs w:val="24"/>
        </w:rPr>
        <mc:AlternateContent>
          <mc:Choice Requires="wps">
            <w:drawing>
              <wp:anchor distT="0" distB="0" distL="114300" distR="114300" simplePos="0" relativeHeight="251660288" behindDoc="0" locked="0" layoutInCell="1" allowOverlap="1" wp14:anchorId="3FC2C219" wp14:editId="5AFEC274">
                <wp:simplePos x="0" y="0"/>
                <wp:positionH relativeFrom="column">
                  <wp:posOffset>1842770</wp:posOffset>
                </wp:positionH>
                <wp:positionV relativeFrom="paragraph">
                  <wp:posOffset>72390</wp:posOffset>
                </wp:positionV>
                <wp:extent cx="648335" cy="3295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8335" cy="329565"/>
                        </a:xfrm>
                        <a:prstGeom prst="rect">
                          <a:avLst/>
                        </a:prstGeom>
                        <a:noFill/>
                        <a:ln w="6350">
                          <a:noFill/>
                        </a:ln>
                        <a:effectLst/>
                      </wps:spPr>
                      <wps:txbx>
                        <w:txbxContent>
                          <w:p w14:paraId="3DD4EAED" w14:textId="77777777" w:rsidR="005E27B7" w:rsidRPr="00870C4E" w:rsidRDefault="005E27B7" w:rsidP="005E27B7">
                            <w:pPr>
                              <w:rPr>
                                <w:rFonts w:ascii="ＭＳ 明朝" w:eastAsia="ＭＳ 明朝" w:hAnsi="ＭＳ 明朝"/>
                                <w:sz w:val="24"/>
                                <w:szCs w:val="24"/>
                              </w:rPr>
                            </w:pPr>
                            <w:r w:rsidRPr="00870C4E">
                              <w:rPr>
                                <w:rFonts w:ascii="ＭＳ 明朝" w:eastAsia="ＭＳ 明朝" w:hAnsi="ＭＳ 明朝" w:hint="eastAsia"/>
                                <w:sz w:val="24"/>
                                <w:szCs w:val="24"/>
                              </w:rPr>
                              <w:t>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2C219" id="_x0000_t202" coordsize="21600,21600" o:spt="202" path="m,l,21600r21600,l21600,xe">
                <v:stroke joinstyle="miter"/>
                <v:path gradientshapeok="t" o:connecttype="rect"/>
              </v:shapetype>
              <v:shape id="テキスト ボックス 4" o:spid="_x0000_s1026" type="#_x0000_t202" style="position:absolute;left:0;text-align:left;margin-left:145.1pt;margin-top:5.7pt;width:51.05pt;height:2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" filled="f" stroked="f" strokeweight=".5pt">
                <v:textbox>
                  <w:txbxContent>
                    <w:p w14:paraId="3DD4EAED" w14:textId="77777777" w:rsidR="005E27B7" w:rsidRPr="00870C4E" w:rsidRDefault="005E27B7" w:rsidP="005E27B7">
                      <w:pPr>
                        <w:rPr>
                          <w:rFonts w:ascii="ＭＳ 明朝" w:eastAsia="ＭＳ 明朝" w:hAnsi="ＭＳ 明朝"/>
                          <w:sz w:val="24"/>
                          <w:szCs w:val="24"/>
                        </w:rPr>
                      </w:pPr>
                      <w:r w:rsidRPr="00870C4E">
                        <w:rPr>
                          <w:rFonts w:ascii="ＭＳ 明朝" w:eastAsia="ＭＳ 明朝" w:hAnsi="ＭＳ 明朝" w:hint="eastAsia"/>
                          <w:sz w:val="24"/>
                          <w:szCs w:val="24"/>
                        </w:rPr>
                        <w:t>あて</w:t>
                      </w:r>
                    </w:p>
                  </w:txbxContent>
                </v:textbox>
              </v:shape>
            </w:pict>
          </mc:Fallback>
        </mc:AlternateContent>
      </w:r>
      <w:r w:rsidR="005E27B7" w:rsidRPr="005E27B7">
        <w:rPr>
          <w:rFonts w:ascii="ＭＳ 明朝" w:eastAsia="ＭＳ 明朝" w:hAnsi="ＭＳ 明朝" w:cs="MS-Mincho" w:hint="eastAsia"/>
          <w:spacing w:val="72"/>
          <w:kern w:val="0"/>
          <w:sz w:val="24"/>
          <w:szCs w:val="24"/>
          <w:fitText w:val="2161" w:id="-1227662586"/>
        </w:rPr>
        <w:t>内閣総理大</w:t>
      </w:r>
      <w:r w:rsidR="005E27B7" w:rsidRPr="005E27B7">
        <w:rPr>
          <w:rFonts w:ascii="ＭＳ 明朝" w:eastAsia="ＭＳ 明朝" w:hAnsi="ＭＳ 明朝" w:cs="MS-Mincho" w:hint="eastAsia"/>
          <w:kern w:val="0"/>
          <w:sz w:val="24"/>
          <w:szCs w:val="24"/>
          <w:fitText w:val="2161" w:id="-1227662586"/>
        </w:rPr>
        <w:t>臣</w:t>
      </w:r>
    </w:p>
    <w:p w14:paraId="172D0B40" w14:textId="3E0E503A" w:rsidR="005E27B7" w:rsidRPr="005E27B7" w:rsidRDefault="005E27B7" w:rsidP="005E27B7">
      <w:pPr>
        <w:autoSpaceDE w:val="0"/>
        <w:autoSpaceDN w:val="0"/>
        <w:adjustRightInd w:val="0"/>
        <w:spacing w:line="400" w:lineRule="exact"/>
        <w:ind w:leftChars="100" w:left="239"/>
        <w:rPr>
          <w:rFonts w:ascii="ＭＳ 明朝" w:eastAsia="ＭＳ 明朝" w:hAnsi="ＭＳ 明朝" w:cs="MS-Mincho"/>
          <w:kern w:val="0"/>
          <w:sz w:val="24"/>
          <w:szCs w:val="24"/>
        </w:rPr>
      </w:pPr>
      <w:r w:rsidRPr="005E27B7">
        <w:rPr>
          <w:rFonts w:ascii="ＭＳ 明朝" w:eastAsia="ＭＳ 明朝" w:hAnsi="ＭＳ 明朝" w:cs="MS-Mincho" w:hint="eastAsia"/>
          <w:spacing w:val="200"/>
          <w:kern w:val="0"/>
          <w:sz w:val="24"/>
          <w:szCs w:val="24"/>
          <w:fitText w:val="2161" w:id="-1227662584"/>
        </w:rPr>
        <w:t>総務大</w:t>
      </w:r>
      <w:r w:rsidRPr="005E27B7">
        <w:rPr>
          <w:rFonts w:ascii="ＭＳ 明朝" w:eastAsia="ＭＳ 明朝" w:hAnsi="ＭＳ 明朝" w:cs="MS-Mincho" w:hint="eastAsia"/>
          <w:kern w:val="0"/>
          <w:sz w:val="24"/>
          <w:szCs w:val="24"/>
          <w:fitText w:val="2161" w:id="-1227662584"/>
        </w:rPr>
        <w:t>臣</w:t>
      </w:r>
    </w:p>
    <w:p w14:paraId="36154588" w14:textId="77777777" w:rsidR="005E27B7" w:rsidRPr="005E27B7" w:rsidRDefault="005E27B7" w:rsidP="005E27B7">
      <w:pPr>
        <w:autoSpaceDE w:val="0"/>
        <w:autoSpaceDN w:val="0"/>
        <w:adjustRightInd w:val="0"/>
        <w:spacing w:line="400" w:lineRule="exact"/>
        <w:ind w:leftChars="100" w:left="239"/>
        <w:rPr>
          <w:rFonts w:ascii="ＭＳ 明朝" w:eastAsia="ＭＳ 明朝" w:hAnsi="ＭＳ 明朝" w:cs="MS-Mincho"/>
          <w:kern w:val="0"/>
          <w:sz w:val="24"/>
          <w:szCs w:val="24"/>
        </w:rPr>
      </w:pPr>
      <w:r w:rsidRPr="005E27B7">
        <w:rPr>
          <w:rFonts w:ascii="ＭＳ 明朝" w:eastAsia="ＭＳ 明朝" w:hAnsi="ＭＳ 明朝" w:cs="MS-Mincho" w:hint="eastAsia"/>
          <w:spacing w:val="200"/>
          <w:kern w:val="0"/>
          <w:sz w:val="24"/>
          <w:szCs w:val="24"/>
          <w:fitText w:val="2161" w:id="-1227662583"/>
        </w:rPr>
        <w:t>財務大</w:t>
      </w:r>
      <w:r w:rsidRPr="005E27B7">
        <w:rPr>
          <w:rFonts w:ascii="ＭＳ 明朝" w:eastAsia="ＭＳ 明朝" w:hAnsi="ＭＳ 明朝" w:cs="MS-Mincho" w:hint="eastAsia"/>
          <w:kern w:val="0"/>
          <w:sz w:val="24"/>
          <w:szCs w:val="24"/>
          <w:fitText w:val="2161" w:id="-1227662583"/>
        </w:rPr>
        <w:t>臣</w:t>
      </w:r>
    </w:p>
    <w:p w14:paraId="691948FC" w14:textId="77777777" w:rsidR="005E27B7" w:rsidRPr="005E27B7" w:rsidRDefault="005E27B7" w:rsidP="005E27B7">
      <w:pPr>
        <w:autoSpaceDE w:val="0"/>
        <w:autoSpaceDN w:val="0"/>
        <w:adjustRightInd w:val="0"/>
        <w:spacing w:line="400" w:lineRule="exact"/>
        <w:ind w:leftChars="100" w:left="239"/>
        <w:rPr>
          <w:rFonts w:ascii="ＭＳ 明朝" w:eastAsia="ＭＳ 明朝" w:hAnsi="ＭＳ 明朝" w:cs="MS-Mincho"/>
          <w:kern w:val="0"/>
          <w:sz w:val="24"/>
          <w:szCs w:val="24"/>
        </w:rPr>
      </w:pPr>
      <w:bookmarkStart w:id="0" w:name="_GoBack"/>
      <w:bookmarkEnd w:id="0"/>
      <w:r w:rsidRPr="005E27B7">
        <w:rPr>
          <w:rFonts w:ascii="ＭＳ 明朝" w:eastAsia="ＭＳ 明朝" w:hAnsi="ＭＳ 明朝" w:cs="MS-Mincho" w:hint="eastAsia"/>
          <w:spacing w:val="72"/>
          <w:kern w:val="0"/>
          <w:sz w:val="24"/>
          <w:szCs w:val="24"/>
          <w:fitText w:val="2161" w:id="-1227662582"/>
        </w:rPr>
        <w:t>経済産業大</w:t>
      </w:r>
      <w:r w:rsidRPr="005E27B7">
        <w:rPr>
          <w:rFonts w:ascii="ＭＳ 明朝" w:eastAsia="ＭＳ 明朝" w:hAnsi="ＭＳ 明朝" w:cs="MS-Mincho" w:hint="eastAsia"/>
          <w:kern w:val="0"/>
          <w:sz w:val="24"/>
          <w:szCs w:val="24"/>
          <w:fitText w:val="2161" w:id="-1227662582"/>
        </w:rPr>
        <w:t>臣</w:t>
      </w:r>
    </w:p>
    <w:sectPr w:rsidR="005E27B7" w:rsidRPr="005E27B7" w:rsidSect="00D57952">
      <w:pgSz w:w="11906" w:h="16838"/>
      <w:pgMar w:top="1440" w:right="1531" w:bottom="1440" w:left="1531" w:header="851" w:footer="992" w:gutter="0"/>
      <w:cols w:space="425"/>
      <w:docGrid w:type="linesAndChars" w:linePitch="410" w:charSpace="5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8582" w14:textId="77777777" w:rsidR="005E27B7" w:rsidRDefault="005E27B7" w:rsidP="005E27B7">
      <w:r>
        <w:separator/>
      </w:r>
    </w:p>
  </w:endnote>
  <w:endnote w:type="continuationSeparator" w:id="0">
    <w:p w14:paraId="00A2AB3A" w14:textId="77777777" w:rsidR="005E27B7" w:rsidRDefault="005E27B7" w:rsidP="005E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5ACE" w14:textId="77777777" w:rsidR="005E27B7" w:rsidRDefault="005E27B7" w:rsidP="005E27B7">
      <w:r>
        <w:separator/>
      </w:r>
    </w:p>
  </w:footnote>
  <w:footnote w:type="continuationSeparator" w:id="0">
    <w:p w14:paraId="5DCDF261" w14:textId="77777777" w:rsidR="005E27B7" w:rsidRDefault="005E27B7" w:rsidP="005E2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239"/>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65"/>
    <w:rsid w:val="000A4364"/>
    <w:rsid w:val="00132465"/>
    <w:rsid w:val="002B5918"/>
    <w:rsid w:val="003A04F5"/>
    <w:rsid w:val="00412C55"/>
    <w:rsid w:val="004710B8"/>
    <w:rsid w:val="00521A77"/>
    <w:rsid w:val="005E27B7"/>
    <w:rsid w:val="00673298"/>
    <w:rsid w:val="007B3410"/>
    <w:rsid w:val="0082265C"/>
    <w:rsid w:val="00870C4E"/>
    <w:rsid w:val="00966C70"/>
    <w:rsid w:val="009B61F5"/>
    <w:rsid w:val="00BB313C"/>
    <w:rsid w:val="00C42BAC"/>
    <w:rsid w:val="00CF37FB"/>
    <w:rsid w:val="00D16C9B"/>
    <w:rsid w:val="00D57952"/>
    <w:rsid w:val="00D96485"/>
    <w:rsid w:val="00E54650"/>
    <w:rsid w:val="00EC2838"/>
    <w:rsid w:val="00FE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BBC08"/>
  <w15:chartTrackingRefBased/>
  <w15:docId w15:val="{531CAD4A-56A3-4350-97C6-FCEEC826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24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center">
    <w:name w:val="textcenter"/>
    <w:basedOn w:val="a"/>
    <w:rsid w:val="001324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32465"/>
    <w:rPr>
      <w:color w:val="0000FF"/>
      <w:u w:val="single"/>
    </w:rPr>
  </w:style>
  <w:style w:type="paragraph" w:styleId="a4">
    <w:name w:val="header"/>
    <w:basedOn w:val="a"/>
    <w:link w:val="a5"/>
    <w:uiPriority w:val="99"/>
    <w:unhideWhenUsed/>
    <w:rsid w:val="005E27B7"/>
    <w:pPr>
      <w:tabs>
        <w:tab w:val="center" w:pos="4252"/>
        <w:tab w:val="right" w:pos="8504"/>
      </w:tabs>
      <w:snapToGrid w:val="0"/>
    </w:pPr>
  </w:style>
  <w:style w:type="character" w:customStyle="1" w:styleId="a5">
    <w:name w:val="ヘッダー (文字)"/>
    <w:basedOn w:val="a0"/>
    <w:link w:val="a4"/>
    <w:uiPriority w:val="99"/>
    <w:rsid w:val="005E27B7"/>
  </w:style>
  <w:style w:type="paragraph" w:styleId="a6">
    <w:name w:val="footer"/>
    <w:basedOn w:val="a"/>
    <w:link w:val="a7"/>
    <w:uiPriority w:val="99"/>
    <w:unhideWhenUsed/>
    <w:rsid w:val="005E27B7"/>
    <w:pPr>
      <w:tabs>
        <w:tab w:val="center" w:pos="4252"/>
        <w:tab w:val="right" w:pos="8504"/>
      </w:tabs>
      <w:snapToGrid w:val="0"/>
    </w:pPr>
  </w:style>
  <w:style w:type="character" w:customStyle="1" w:styleId="a7">
    <w:name w:val="フッター (文字)"/>
    <w:basedOn w:val="a0"/>
    <w:link w:val="a6"/>
    <w:uiPriority w:val="99"/>
    <w:rsid w:val="005E27B7"/>
  </w:style>
  <w:style w:type="paragraph" w:styleId="a8">
    <w:name w:val="Balloon Text"/>
    <w:basedOn w:val="a"/>
    <w:link w:val="a9"/>
    <w:uiPriority w:val="99"/>
    <w:semiHidden/>
    <w:unhideWhenUsed/>
    <w:rsid w:val="00C42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FEAF89A5.dotm</Template>
  <TotalTime>183</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伴子 原田</dc:creator>
  <cp:keywords/>
  <dc:description/>
  <cp:lastModifiedBy>菊地　靖彦</cp:lastModifiedBy>
  <cp:revision>12</cp:revision>
  <cp:lastPrinted>2023-06-26T05:00:00Z</cp:lastPrinted>
  <dcterms:created xsi:type="dcterms:W3CDTF">2023-06-25T09:26:00Z</dcterms:created>
  <dcterms:modified xsi:type="dcterms:W3CDTF">2023-06-26T05:05:00Z</dcterms:modified>
</cp:coreProperties>
</file>