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01864" w14:textId="77777777" w:rsidR="00C561AE" w:rsidRPr="00B83E40" w:rsidRDefault="00C561AE" w:rsidP="00C561AE">
      <w:pPr>
        <w:pStyle w:val="a3"/>
        <w:spacing w:line="500" w:lineRule="exact"/>
        <w:rPr>
          <w:spacing w:val="0"/>
          <w:sz w:val="24"/>
          <w:szCs w:val="24"/>
        </w:rPr>
      </w:pPr>
      <w:r w:rsidRPr="00B83E40">
        <w:rPr>
          <w:rFonts w:ascii="ＤＦ平成ゴシック体W5" w:eastAsia="ＤＦ平成ゴシック体W5" w:hAnsi="ＤＦ平成ゴシック体W5" w:cs="ＤＦ平成ゴシック体W5" w:hint="eastAsia"/>
          <w:b/>
          <w:bCs/>
          <w:sz w:val="24"/>
          <w:szCs w:val="24"/>
        </w:rPr>
        <w:t>《一問一答方式》　一</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般</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質</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問</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答</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弁</w:t>
      </w:r>
      <w:r w:rsidRPr="00B83E40">
        <w:rPr>
          <w:rFonts w:ascii="ＤＦ平成ゴシック体W5" w:eastAsia="ＤＦ平成ゴシック体W5" w:hAnsi="ＤＦ平成ゴシック体W5" w:cs="ＤＦ平成ゴシック体W5" w:hint="eastAsia"/>
          <w:b/>
          <w:bCs/>
          <w:spacing w:val="0"/>
          <w:sz w:val="24"/>
          <w:szCs w:val="24"/>
        </w:rPr>
        <w:t xml:space="preserve"> </w:t>
      </w:r>
      <w:r w:rsidRPr="00B83E40">
        <w:rPr>
          <w:rFonts w:ascii="ＤＦ平成ゴシック体W5" w:eastAsia="ＤＦ平成ゴシック体W5" w:hAnsi="ＤＦ平成ゴシック体W5" w:cs="ＤＦ平成ゴシック体W5" w:hint="eastAsia"/>
          <w:b/>
          <w:bCs/>
          <w:sz w:val="24"/>
          <w:szCs w:val="24"/>
        </w:rPr>
        <w:t>書</w:t>
      </w:r>
    </w:p>
    <w:p w14:paraId="498458BE" w14:textId="77777777" w:rsidR="00C561AE" w:rsidRPr="00B83E40" w:rsidRDefault="00C561AE" w:rsidP="00C561AE">
      <w:pPr>
        <w:pStyle w:val="a3"/>
        <w:spacing w:line="180" w:lineRule="exact"/>
        <w:rPr>
          <w:spacing w:val="0"/>
          <w:sz w:val="24"/>
          <w:szCs w:val="24"/>
        </w:rPr>
      </w:pPr>
    </w:p>
    <w:tbl>
      <w:tblPr>
        <w:tblW w:w="0" w:type="auto"/>
        <w:tblInd w:w="208" w:type="dxa"/>
        <w:tblLayout w:type="fixed"/>
        <w:tblCellMar>
          <w:left w:w="28" w:type="dxa"/>
          <w:right w:w="28" w:type="dxa"/>
        </w:tblCellMar>
        <w:tblLook w:val="0000" w:firstRow="0" w:lastRow="0" w:firstColumn="0" w:lastColumn="0" w:noHBand="0" w:noVBand="0"/>
      </w:tblPr>
      <w:tblGrid>
        <w:gridCol w:w="720"/>
        <w:gridCol w:w="7920"/>
      </w:tblGrid>
      <w:tr w:rsidR="00C561AE" w:rsidRPr="00B83E40" w14:paraId="67A7D6B5" w14:textId="77777777" w:rsidTr="00AB3549">
        <w:trPr>
          <w:trHeight w:hRule="exact" w:val="874"/>
        </w:trPr>
        <w:tc>
          <w:tcPr>
            <w:tcW w:w="720" w:type="dxa"/>
            <w:tcBorders>
              <w:top w:val="nil"/>
              <w:left w:val="single" w:sz="12" w:space="0" w:color="000000"/>
              <w:bottom w:val="single" w:sz="12" w:space="0" w:color="000000"/>
              <w:right w:val="single" w:sz="12" w:space="0" w:color="000000"/>
            </w:tcBorders>
          </w:tcPr>
          <w:p w14:paraId="754D5580" w14:textId="77777777" w:rsidR="00C561AE" w:rsidRPr="00B83E40" w:rsidRDefault="00C561AE" w:rsidP="00AB3549">
            <w:pPr>
              <w:pStyle w:val="a3"/>
              <w:spacing w:before="289"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件名</w:t>
            </w:r>
          </w:p>
        </w:tc>
        <w:tc>
          <w:tcPr>
            <w:tcW w:w="7920" w:type="dxa"/>
            <w:tcBorders>
              <w:top w:val="nil"/>
              <w:left w:val="nil"/>
              <w:bottom w:val="single" w:sz="12" w:space="0" w:color="000000"/>
              <w:right w:val="single" w:sz="12" w:space="0" w:color="000000"/>
            </w:tcBorders>
          </w:tcPr>
          <w:p w14:paraId="32D5FF98" w14:textId="77777777" w:rsidR="00C561AE" w:rsidRPr="00B83E40" w:rsidRDefault="00C561AE" w:rsidP="00AB3549">
            <w:pPr>
              <w:pStyle w:val="a3"/>
              <w:spacing w:before="289"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 xml:space="preserve">１　</w:t>
            </w:r>
            <w:r w:rsidRPr="00B83E40">
              <w:rPr>
                <w:rFonts w:ascii="ＭＳ 明朝" w:hAnsi="ＭＳ 明朝" w:hint="eastAsia"/>
                <w:spacing w:val="0"/>
                <w:sz w:val="24"/>
                <w:szCs w:val="24"/>
              </w:rPr>
              <w:t>市政アップデート“ピンチはチャンス！”</w:t>
            </w:r>
          </w:p>
          <w:p w14:paraId="56BB39DE" w14:textId="77777777" w:rsidR="00C561AE" w:rsidRPr="00B83E40" w:rsidRDefault="00C561AE" w:rsidP="00AB3549">
            <w:pPr>
              <w:pStyle w:val="a3"/>
              <w:spacing w:line="469" w:lineRule="exact"/>
              <w:rPr>
                <w:spacing w:val="0"/>
                <w:sz w:val="24"/>
                <w:szCs w:val="24"/>
              </w:rPr>
            </w:pPr>
          </w:p>
        </w:tc>
      </w:tr>
      <w:tr w:rsidR="00C561AE" w:rsidRPr="00B83E40" w14:paraId="33867DC3" w14:textId="77777777" w:rsidTr="00AB3549">
        <w:trPr>
          <w:trHeight w:hRule="exact" w:val="1276"/>
        </w:trPr>
        <w:tc>
          <w:tcPr>
            <w:tcW w:w="720" w:type="dxa"/>
            <w:tcBorders>
              <w:top w:val="nil"/>
              <w:left w:val="single" w:sz="12" w:space="0" w:color="000000"/>
              <w:bottom w:val="single" w:sz="12" w:space="0" w:color="000000"/>
              <w:right w:val="single" w:sz="12" w:space="0" w:color="000000"/>
            </w:tcBorders>
          </w:tcPr>
          <w:p w14:paraId="2CE4CE86" w14:textId="77777777" w:rsidR="00C561AE" w:rsidRPr="00B83E40" w:rsidRDefault="00C561AE" w:rsidP="00AB3549">
            <w:pPr>
              <w:pStyle w:val="a3"/>
              <w:spacing w:before="289"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要旨</w:t>
            </w:r>
          </w:p>
        </w:tc>
        <w:tc>
          <w:tcPr>
            <w:tcW w:w="7920" w:type="dxa"/>
            <w:tcBorders>
              <w:top w:val="nil"/>
              <w:left w:val="nil"/>
              <w:bottom w:val="single" w:sz="12" w:space="0" w:color="000000"/>
              <w:right w:val="single" w:sz="12" w:space="0" w:color="000000"/>
            </w:tcBorders>
          </w:tcPr>
          <w:p w14:paraId="60D3AC51" w14:textId="77777777" w:rsidR="00C561AE" w:rsidRPr="00B83E40" w:rsidRDefault="00C561AE" w:rsidP="00AB3549">
            <w:pPr>
              <w:pStyle w:val="a3"/>
              <w:spacing w:before="289" w:line="469" w:lineRule="exact"/>
              <w:rPr>
                <w:rFonts w:ascii="ＭＳ 明朝" w:hAnsi="ＭＳ 明朝"/>
                <w:spacing w:val="0"/>
                <w:sz w:val="24"/>
                <w:szCs w:val="24"/>
              </w:rPr>
            </w:pPr>
            <w:r w:rsidRPr="00B83E40">
              <w:rPr>
                <w:rFonts w:ascii="ＭＳ 明朝" w:hAnsi="ＭＳ 明朝" w:hint="eastAsia"/>
                <w:spacing w:val="0"/>
                <w:sz w:val="24"/>
                <w:szCs w:val="24"/>
              </w:rPr>
              <w:t>市民生活の困窮状況，課題と市政運営スタイルのアップデートについて</w:t>
            </w:r>
          </w:p>
        </w:tc>
      </w:tr>
      <w:tr w:rsidR="00C561AE" w:rsidRPr="00B83E40" w14:paraId="75BC37F7" w14:textId="77777777" w:rsidTr="00AB3549">
        <w:tc>
          <w:tcPr>
            <w:tcW w:w="720" w:type="dxa"/>
            <w:tcBorders>
              <w:top w:val="nil"/>
              <w:left w:val="single" w:sz="12" w:space="0" w:color="000000"/>
              <w:bottom w:val="single" w:sz="12" w:space="0" w:color="000000"/>
              <w:right w:val="single" w:sz="12" w:space="0" w:color="000000"/>
            </w:tcBorders>
          </w:tcPr>
          <w:p w14:paraId="49936F9D" w14:textId="77777777" w:rsidR="00C561AE" w:rsidRPr="00B83E40" w:rsidRDefault="00C561AE" w:rsidP="00AB3549">
            <w:pPr>
              <w:pStyle w:val="a3"/>
              <w:spacing w:before="289" w:line="469" w:lineRule="exact"/>
              <w:rPr>
                <w:spacing w:val="0"/>
                <w:sz w:val="24"/>
                <w:szCs w:val="24"/>
              </w:rPr>
            </w:pPr>
          </w:p>
          <w:p w14:paraId="382DC8B4"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聞</w:t>
            </w:r>
          </w:p>
          <w:p w14:paraId="4F798618"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き</w:t>
            </w:r>
          </w:p>
          <w:p w14:paraId="041A255B"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取</w:t>
            </w:r>
          </w:p>
          <w:p w14:paraId="7A17D757"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り</w:t>
            </w:r>
          </w:p>
          <w:p w14:paraId="7FAD2926"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内</w:t>
            </w:r>
          </w:p>
          <w:p w14:paraId="3110A372" w14:textId="77777777" w:rsidR="00C561AE" w:rsidRPr="00B83E40" w:rsidRDefault="00C561AE" w:rsidP="00AB3549">
            <w:pPr>
              <w:pStyle w:val="a3"/>
              <w:spacing w:line="469" w:lineRule="exact"/>
              <w:rPr>
                <w:spacing w:val="0"/>
                <w:sz w:val="24"/>
                <w:szCs w:val="24"/>
              </w:rPr>
            </w:pPr>
            <w:r w:rsidRPr="00B83E40">
              <w:rPr>
                <w:rFonts w:cs="Century"/>
                <w:spacing w:val="0"/>
                <w:sz w:val="24"/>
                <w:szCs w:val="24"/>
              </w:rPr>
              <w:t xml:space="preserve"> </w:t>
            </w:r>
            <w:r w:rsidRPr="00B83E40">
              <w:rPr>
                <w:rFonts w:ascii="ＭＳ 明朝" w:hAnsi="ＭＳ 明朝" w:hint="eastAsia"/>
                <w:sz w:val="24"/>
                <w:szCs w:val="24"/>
              </w:rPr>
              <w:t>容</w:t>
            </w:r>
          </w:p>
        </w:tc>
        <w:tc>
          <w:tcPr>
            <w:tcW w:w="7920" w:type="dxa"/>
            <w:tcBorders>
              <w:top w:val="nil"/>
              <w:left w:val="nil"/>
              <w:bottom w:val="single" w:sz="12" w:space="0" w:color="000000"/>
              <w:right w:val="single" w:sz="12" w:space="0" w:color="000000"/>
            </w:tcBorders>
          </w:tcPr>
          <w:p w14:paraId="665B2401"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①</w:t>
            </w:r>
            <w:r w:rsidRPr="00B83E40">
              <w:rPr>
                <w:rFonts w:ascii="ＭＳ 明朝" w:hAnsi="ＭＳ 明朝"/>
                <w:sz w:val="24"/>
                <w:szCs w:val="24"/>
              </w:rPr>
              <w:t xml:space="preserve"> </w:t>
            </w:r>
            <w:r w:rsidRPr="00B83E40">
              <w:rPr>
                <w:rFonts w:ascii="ＭＳ 明朝" w:hAnsi="ＭＳ 明朝" w:hint="eastAsia"/>
                <w:sz w:val="24"/>
                <w:szCs w:val="24"/>
              </w:rPr>
              <w:t>不登校の状況，評価</w:t>
            </w:r>
          </w:p>
          <w:p w14:paraId="5181212A" w14:textId="77777777" w:rsidR="00C561AE" w:rsidRPr="00B83E40" w:rsidRDefault="00C561AE" w:rsidP="00AB3549">
            <w:pPr>
              <w:pStyle w:val="a3"/>
              <w:spacing w:line="450" w:lineRule="exact"/>
              <w:ind w:leftChars="100" w:left="448" w:hangingChars="100" w:hanging="238"/>
              <w:rPr>
                <w:spacing w:val="0"/>
                <w:sz w:val="24"/>
                <w:szCs w:val="24"/>
              </w:rPr>
            </w:pPr>
            <w:r w:rsidRPr="00B83E40">
              <w:rPr>
                <w:rFonts w:ascii="ＭＳ 明朝" w:hAnsi="ＭＳ 明朝" w:hint="eastAsia"/>
                <w:sz w:val="24"/>
                <w:szCs w:val="24"/>
              </w:rPr>
              <w:t>② この間の生活保護申請状況，うち子育て世帯</w:t>
            </w:r>
          </w:p>
          <w:p w14:paraId="61E22A30"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 xml:space="preserve">③ </w:t>
            </w:r>
            <w:r w:rsidRPr="00B83E40">
              <w:rPr>
                <w:rFonts w:ascii="ＭＳ 明朝" w:hAnsi="ＭＳ 明朝"/>
                <w:sz w:val="24"/>
                <w:szCs w:val="24"/>
              </w:rPr>
              <w:t xml:space="preserve"> </w:t>
            </w:r>
            <w:r w:rsidRPr="00B83E40">
              <w:rPr>
                <w:rFonts w:ascii="ＭＳ 明朝" w:hAnsi="ＭＳ 明朝" w:hint="eastAsia"/>
                <w:sz w:val="24"/>
                <w:szCs w:val="24"/>
              </w:rPr>
              <w:t>課題抱える子について学校との連携，支援</w:t>
            </w:r>
          </w:p>
          <w:p w14:paraId="3C795CCA"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④　子どもの居場所の状況</w:t>
            </w:r>
          </w:p>
          <w:p w14:paraId="16E973B2"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 xml:space="preserve">⑤ </w:t>
            </w:r>
            <w:r w:rsidRPr="00B83E40">
              <w:rPr>
                <w:rFonts w:ascii="ＭＳ 明朝" w:hAnsi="ＭＳ 明朝"/>
                <w:sz w:val="24"/>
                <w:szCs w:val="24"/>
              </w:rPr>
              <w:t xml:space="preserve"> </w:t>
            </w:r>
            <w:r w:rsidRPr="00B83E40">
              <w:rPr>
                <w:rFonts w:ascii="ＭＳ 明朝" w:hAnsi="ＭＳ 明朝" w:hint="eastAsia"/>
                <w:sz w:val="24"/>
                <w:szCs w:val="24"/>
              </w:rPr>
              <w:t>自殺若者，女性増加の背景，自殺未遂者緊急介入支援事業等の状況</w:t>
            </w:r>
          </w:p>
          <w:p w14:paraId="150843FD"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⑥　予期せぬ望まない妊娠状況　中学校学習指導要領で避妊等の教育は</w:t>
            </w:r>
          </w:p>
          <w:p w14:paraId="79250FF5"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⑦　外国人技能実習生の状況</w:t>
            </w:r>
          </w:p>
          <w:p w14:paraId="1DE21C0C"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⑧　高齢者　地域の縁側事業の状況</w:t>
            </w:r>
          </w:p>
          <w:p w14:paraId="065ABD86"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⑨　文科省地域学校協働活動とコミュニティスクール</w:t>
            </w:r>
          </w:p>
          <w:p w14:paraId="622563E4"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⑩　学校の中に地域住民等を主体にした居場所を　地域の縁側は</w:t>
            </w:r>
          </w:p>
          <w:p w14:paraId="4F761418"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⑪　不登校の子等の学習支援＆居場所　分庁舎で民間と</w:t>
            </w:r>
          </w:p>
          <w:p w14:paraId="7FEDB6A1"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⑫　ミライカナエル事業の総括</w:t>
            </w:r>
          </w:p>
          <w:p w14:paraId="5D843D7E"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⑬　「地域貢献応援職員制度」制度を導入し，職員が地域団体の活動に関わる必要があると考えるが。特に市民自治部の職員は積極的に制度を活用し，地域団体と関わるべきと考えるが，市の考えを</w:t>
            </w:r>
          </w:p>
          <w:p w14:paraId="3537E01E"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⑭　キッチンカー通じた協働の例</w:t>
            </w:r>
          </w:p>
          <w:p w14:paraId="3B9DB478"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⑮　空き家活用の進化に向けて</w:t>
            </w:r>
          </w:p>
          <w:p w14:paraId="2C2123B5"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⑯　Ｒ３組織改正案にない市民センター・公民館機能の強化，コーディネート機能進化無いと既存の地域団体代表だけでは課題対応できない空洞化進むと思うが</w:t>
            </w:r>
          </w:p>
          <w:p w14:paraId="0E638E81" w14:textId="77777777" w:rsidR="00C561AE" w:rsidRPr="00B83E40" w:rsidRDefault="00C561AE" w:rsidP="00AB3549">
            <w:pPr>
              <w:pStyle w:val="a3"/>
              <w:spacing w:line="450" w:lineRule="exact"/>
              <w:ind w:leftChars="100" w:left="448" w:hangingChars="100" w:hanging="238"/>
              <w:rPr>
                <w:rFonts w:ascii="ＭＳ 明朝" w:hAnsi="ＭＳ 明朝"/>
                <w:sz w:val="24"/>
                <w:szCs w:val="24"/>
              </w:rPr>
            </w:pPr>
            <w:r w:rsidRPr="00B83E40">
              <w:rPr>
                <w:rFonts w:ascii="ＭＳ 明朝" w:hAnsi="ＭＳ 明朝" w:hint="eastAsia"/>
                <w:sz w:val="24"/>
                <w:szCs w:val="24"/>
              </w:rPr>
              <w:t>⑰　地域包括ケアによる訪問活動に倣うべし　アウトリーチ　縦割り脱する根拠</w:t>
            </w:r>
          </w:p>
          <w:p w14:paraId="1C5EA3BD" w14:textId="77777777" w:rsidR="00C561AE" w:rsidRPr="00B83E40" w:rsidRDefault="00C561AE" w:rsidP="00AB3549">
            <w:pPr>
              <w:pStyle w:val="a3"/>
              <w:spacing w:line="450" w:lineRule="exact"/>
              <w:ind w:leftChars="100" w:left="448" w:hangingChars="100" w:hanging="238"/>
              <w:rPr>
                <w:spacing w:val="0"/>
                <w:sz w:val="24"/>
                <w:szCs w:val="24"/>
              </w:rPr>
            </w:pPr>
            <w:r w:rsidRPr="00B83E40">
              <w:rPr>
                <w:rFonts w:ascii="ＭＳ 明朝" w:hAnsi="ＭＳ 明朝" w:hint="eastAsia"/>
                <w:sz w:val="24"/>
                <w:szCs w:val="24"/>
              </w:rPr>
              <w:t>⑱地域課題の解消に向けては，市民センター・公民館の機能強化とともに，地域課題に対応できる地域診断シートにブラッシュアップするべきでないか</w:t>
            </w:r>
          </w:p>
        </w:tc>
      </w:tr>
    </w:tbl>
    <w:p w14:paraId="50BBE24F" w14:textId="77777777" w:rsidR="00C561AE" w:rsidRDefault="00C561AE" w:rsidP="00C561AE"/>
    <w:p w14:paraId="52E5D9F9" w14:textId="3AD57556" w:rsidR="00C561AE" w:rsidRDefault="00955787" w:rsidP="00C561AE">
      <w:pPr>
        <w:pStyle w:val="1"/>
      </w:pPr>
      <w:r>
        <w:rPr>
          <w:rFonts w:hint="eastAsia"/>
        </w:rPr>
        <w:lastRenderedPageBreak/>
        <w:t>補正の審査で財政状況を確認させて頂いた。</w:t>
      </w:r>
      <w:r w:rsidR="00C561AE" w:rsidRPr="00D3100F">
        <w:rPr>
          <w:rFonts w:hint="eastAsia"/>
        </w:rPr>
        <w:t>その上で地域経済の動向を注視し、現場の困難に今後も即座に対応できるように積極的な財政出動の準備をお願いしましたが、一方では、お金を出すだけでは効果、実効性に乏しい事業の見直し、とりわけ「新しい生活」と言われても、この景気・雇用状況の悪化、退廃的な政治の中で、生活や人権を脅かされている市民、住民の利益に資するように、課題の確認と市政運営のアップデートの必要について質問させていただきます。</w:t>
      </w:r>
    </w:p>
    <w:p w14:paraId="2A0329A1" w14:textId="5660C09B" w:rsidR="00610FD4" w:rsidRDefault="00610FD4" w:rsidP="00C561AE">
      <w:pPr>
        <w:pStyle w:val="1"/>
      </w:pPr>
    </w:p>
    <w:p w14:paraId="58C9E036" w14:textId="30AE11FB" w:rsidR="00610FD4" w:rsidRDefault="00610FD4" w:rsidP="00C561AE">
      <w:pPr>
        <w:pStyle w:val="1"/>
      </w:pPr>
      <w:r>
        <w:rPr>
          <w:rFonts w:hint="eastAsia"/>
        </w:rPr>
        <w:t>先に、</w:t>
      </w:r>
      <w:r w:rsidR="006127C2">
        <w:rPr>
          <w:rFonts w:hint="eastAsia"/>
        </w:rPr>
        <w:t>厚生環境で「２０２５年に向けた藤沢型地域包括ケアシステム」について報告がありました。冒頭、「高齢者の住まい・医療・介護・予防・生活支援を一体的に提供するための「地域包括ケアシステム」の考え方を全世代、全対象に広げたものです。」とあり、</w:t>
      </w:r>
      <w:r w:rsidR="0096209B">
        <w:rPr>
          <w:rFonts w:hint="eastAsia"/>
        </w:rPr>
        <w:t>「</w:t>
      </w:r>
      <w:r w:rsidR="006127C2">
        <w:rPr>
          <w:rFonts w:hint="eastAsia"/>
        </w:rPr>
        <w:t>行政と多様な主体</w:t>
      </w:r>
      <w:r w:rsidR="0096209B">
        <w:rPr>
          <w:rFonts w:hint="eastAsia"/>
        </w:rPr>
        <w:t>による</w:t>
      </w:r>
      <w:r w:rsidR="006127C2">
        <w:rPr>
          <w:rFonts w:hint="eastAsia"/>
        </w:rPr>
        <w:t>支え合いの地域づくりを基盤とした地域共生社会の実現を目指す」とある訳です。</w:t>
      </w:r>
    </w:p>
    <w:p w14:paraId="0B6E38EC" w14:textId="25702057" w:rsidR="006127C2" w:rsidRDefault="006127C2" w:rsidP="00C561AE">
      <w:pPr>
        <w:pStyle w:val="1"/>
      </w:pPr>
      <w:r>
        <w:rPr>
          <w:rFonts w:hint="eastAsia"/>
        </w:rPr>
        <w:t>今回は、その</w:t>
      </w:r>
      <w:r w:rsidR="0096209B">
        <w:rPr>
          <w:rFonts w:hint="eastAsia"/>
        </w:rPr>
        <w:t>方向性を確かなものにするために伺うことになると思います。</w:t>
      </w:r>
    </w:p>
    <w:p w14:paraId="16F185A3" w14:textId="77777777" w:rsidR="006127C2" w:rsidRPr="00D3100F" w:rsidRDefault="006127C2" w:rsidP="00C561AE">
      <w:pPr>
        <w:pStyle w:val="1"/>
      </w:pPr>
    </w:p>
    <w:p w14:paraId="56E8072A" w14:textId="77777777" w:rsidR="00C561AE" w:rsidRPr="00D3100F" w:rsidRDefault="00C561AE" w:rsidP="00C561AE">
      <w:pPr>
        <w:pStyle w:val="1"/>
      </w:pPr>
    </w:p>
    <w:p w14:paraId="1E67AAB4" w14:textId="58FDC7DA" w:rsidR="00C561AE" w:rsidRPr="00D3100F" w:rsidRDefault="00C561AE" w:rsidP="00C561AE">
      <w:pPr>
        <w:pStyle w:val="1"/>
        <w:rPr>
          <w:rFonts w:asciiTheme="minorEastAsia" w:eastAsiaTheme="minorEastAsia" w:hAnsiTheme="minorEastAsia"/>
        </w:rPr>
      </w:pPr>
      <w:r w:rsidRPr="00D3100F">
        <w:rPr>
          <w:rFonts w:hint="eastAsia"/>
        </w:rPr>
        <w:t xml:space="preserve">≪質問①≫　</w:t>
      </w:r>
      <w:r w:rsidRPr="008963E7">
        <w:rPr>
          <w:rFonts w:hint="eastAsia"/>
          <w:bdr w:val="single" w:sz="4" w:space="0" w:color="auto"/>
        </w:rPr>
        <w:t>モニター</w:t>
      </w:r>
      <w:r w:rsidR="004E23F7">
        <w:rPr>
          <w:rFonts w:hint="eastAsia"/>
          <w:bdr w:val="single" w:sz="4" w:space="0" w:color="auto"/>
        </w:rPr>
        <w:t>１</w:t>
      </w:r>
      <w:r w:rsidR="0025224C">
        <w:rPr>
          <w:rFonts w:hint="eastAsia"/>
        </w:rPr>
        <w:t>（不登校数）</w:t>
      </w:r>
      <w:r w:rsidRPr="00D3100F">
        <w:rPr>
          <w:rFonts w:hint="eastAsia"/>
        </w:rPr>
        <w:t>まず、これまで申し上げてきた不登校児童生徒の課題ですが、松下議員からもありましたように</w:t>
      </w:r>
      <w:r w:rsidRPr="00D3100F">
        <w:rPr>
          <w:rFonts w:asciiTheme="minorEastAsia" w:eastAsiaTheme="minorEastAsia" w:hAnsiTheme="minorEastAsia" w:hint="eastAsia"/>
        </w:rPr>
        <w:t>「令和元年度児童生徒の問題行動・不登校等生徒指導上の諸課題に関する調査の結果」から見ますと，令和元年度の小学生２０１人、中学生</w:t>
      </w:r>
      <w:r w:rsidR="00642424">
        <w:rPr>
          <w:rFonts w:asciiTheme="minorEastAsia" w:eastAsiaTheme="minorEastAsia" w:hAnsiTheme="minorEastAsia" w:hint="eastAsia"/>
        </w:rPr>
        <w:t>４９５人、合計で６９６人。前年度６１８人から７８人増</w:t>
      </w:r>
      <w:r w:rsidRPr="00D3100F">
        <w:rPr>
          <w:rFonts w:asciiTheme="minorEastAsia" w:eastAsiaTheme="minorEastAsia" w:hAnsiTheme="minorEastAsia" w:hint="eastAsia"/>
        </w:rPr>
        <w:t>。この増加要因について，どのような分析をしているか。また，今年度，コロナ感染症対策による休校期間明けの不登校児童生徒の状況と，その要因について，どのように捉えているかお聞きします。</w:t>
      </w:r>
    </w:p>
    <w:p w14:paraId="0A0C8A12" w14:textId="77777777" w:rsidR="00C561AE" w:rsidRPr="00D3100F" w:rsidRDefault="00C561AE" w:rsidP="00C561AE">
      <w:pPr>
        <w:pStyle w:val="1"/>
        <w:rPr>
          <w:rFonts w:asciiTheme="minorEastAsia" w:eastAsiaTheme="minorEastAsia" w:hAnsiTheme="minorEastAsia"/>
        </w:rPr>
      </w:pPr>
    </w:p>
    <w:p w14:paraId="1E197D61" w14:textId="77777777" w:rsidR="00C561AE" w:rsidRPr="00D410BE" w:rsidRDefault="00C561AE" w:rsidP="00C561AE">
      <w:pPr>
        <w:rPr>
          <w:color w:val="548DD4" w:themeColor="text2" w:themeTint="99"/>
        </w:rPr>
      </w:pPr>
      <w:r w:rsidRPr="00D410BE">
        <w:rPr>
          <w:rFonts w:hint="eastAsia"/>
          <w:color w:val="548DD4" w:themeColor="text2" w:themeTint="99"/>
        </w:rPr>
        <w:t>≪回答①≫（教育部　松原教育部長）</w:t>
      </w:r>
    </w:p>
    <w:p w14:paraId="52EBA57D" w14:textId="77777777" w:rsidR="00C561AE" w:rsidRPr="00D410BE" w:rsidRDefault="00C561AE" w:rsidP="00C561AE">
      <w:pPr>
        <w:rPr>
          <w:color w:val="548DD4" w:themeColor="text2" w:themeTint="99"/>
        </w:rPr>
      </w:pPr>
      <w:r w:rsidRPr="00D410BE">
        <w:rPr>
          <w:rFonts w:hint="eastAsia"/>
          <w:color w:val="548DD4" w:themeColor="text2" w:themeTint="99"/>
        </w:rPr>
        <w:t>原田議員の一般質問にお答えいたします。</w:t>
      </w:r>
    </w:p>
    <w:p w14:paraId="35388F8B" w14:textId="77777777" w:rsidR="00C561AE" w:rsidRPr="00D410BE" w:rsidRDefault="00C561AE" w:rsidP="00C561AE">
      <w:pPr>
        <w:rPr>
          <w:color w:val="548DD4" w:themeColor="text2" w:themeTint="99"/>
        </w:rPr>
      </w:pPr>
      <w:r w:rsidRPr="00D410BE">
        <w:rPr>
          <w:rFonts w:hint="eastAsia"/>
          <w:color w:val="548DD4" w:themeColor="text2" w:themeTint="99"/>
        </w:rPr>
        <w:t>調査の結果における不登校の要因についてでございますが，本人の気質に係るもの，家庭の状況に係るもの，友人関係や学業不振など学校生活に係るもの等，</w:t>
      </w:r>
      <w:r w:rsidRPr="00710CF0">
        <w:rPr>
          <w:rFonts w:hint="eastAsia"/>
          <w:color w:val="548DD4" w:themeColor="text2" w:themeTint="99"/>
          <w:u w:val="single"/>
        </w:rPr>
        <w:t>個々により様々な理由</w:t>
      </w:r>
      <w:r w:rsidRPr="00D410BE">
        <w:rPr>
          <w:rFonts w:hint="eastAsia"/>
          <w:color w:val="548DD4" w:themeColor="text2" w:themeTint="99"/>
        </w:rPr>
        <w:t>が見受けられます。近年，教育機会確保法なども示され，「学校に登校する」という結果のみを目的にするのではなく，児童生徒の社会的自立を目指し，</w:t>
      </w:r>
      <w:r w:rsidRPr="00D410BE">
        <w:rPr>
          <w:rFonts w:hint="eastAsia"/>
          <w:color w:val="548DD4" w:themeColor="text2" w:themeTint="99"/>
          <w:u w:val="single"/>
        </w:rPr>
        <w:t>学校以外の場も含めて教育機会を保障することが大切</w:t>
      </w:r>
      <w:r w:rsidRPr="00D410BE">
        <w:rPr>
          <w:rFonts w:hint="eastAsia"/>
          <w:color w:val="548DD4" w:themeColor="text2" w:themeTint="99"/>
        </w:rPr>
        <w:t>であるという考え方が重視されるようになったことも増加の一因となっていると分析しております。</w:t>
      </w:r>
      <w:r w:rsidRPr="00D410BE">
        <w:rPr>
          <w:color w:val="548DD4" w:themeColor="text2" w:themeTint="99"/>
        </w:rPr>
        <w:t xml:space="preserve"> </w:t>
      </w:r>
    </w:p>
    <w:p w14:paraId="55E786E2" w14:textId="77777777" w:rsidR="00C561AE" w:rsidRDefault="00C561AE" w:rsidP="00C561AE">
      <w:pPr>
        <w:rPr>
          <w:color w:val="548DD4" w:themeColor="text2" w:themeTint="99"/>
        </w:rPr>
      </w:pPr>
      <w:r w:rsidRPr="00D410BE">
        <w:rPr>
          <w:rFonts w:hint="eastAsia"/>
          <w:color w:val="548DD4" w:themeColor="text2" w:themeTint="99"/>
        </w:rPr>
        <w:t>次に，今年度の休校期間明けの不登校児童生徒の状況についてでございますが，分散登校の期間に，昨年度不登校だった児童生徒が登校できた事例を複数確認しております。登校につながったケースの要因としては，学級が分散して少人数であったことや，授業時間も少なかったことにより，心理的な負担の軽減につながっていたものと捉えております。</w:t>
      </w:r>
    </w:p>
    <w:p w14:paraId="2E2E7F91" w14:textId="77777777" w:rsidR="00C561AE" w:rsidRPr="00D410BE" w:rsidRDefault="00C561AE" w:rsidP="00C561AE">
      <w:pPr>
        <w:rPr>
          <w:color w:val="548DD4" w:themeColor="text2" w:themeTint="99"/>
        </w:rPr>
      </w:pPr>
    </w:p>
    <w:p w14:paraId="48E0B3FE" w14:textId="22E1AB30" w:rsidR="00C561AE" w:rsidRDefault="00C561AE" w:rsidP="00C561AE">
      <w:pPr>
        <w:rPr>
          <w:rFonts w:asciiTheme="minorEastAsia" w:eastAsiaTheme="minorEastAsia" w:hAnsiTheme="minorEastAsia"/>
        </w:rPr>
      </w:pPr>
      <w:r w:rsidRPr="00D410BE">
        <w:rPr>
          <w:rFonts w:hint="eastAsia"/>
        </w:rPr>
        <w:t>≪質問②≫</w:t>
      </w:r>
      <w:r>
        <w:rPr>
          <w:rFonts w:hint="eastAsia"/>
        </w:rPr>
        <w:t>仰るように個々様々であり</w:t>
      </w:r>
      <w:r w:rsidRPr="008963E7">
        <w:rPr>
          <w:rFonts w:hint="eastAsia"/>
          <w:bdr w:val="single" w:sz="4" w:space="0" w:color="auto"/>
        </w:rPr>
        <w:t>モニター</w:t>
      </w:r>
      <w:r w:rsidR="004E23F7">
        <w:rPr>
          <w:rFonts w:hint="eastAsia"/>
          <w:bdr w:val="single" w:sz="4" w:space="0" w:color="auto"/>
        </w:rPr>
        <w:t>２</w:t>
      </w:r>
      <w:r>
        <w:rPr>
          <w:rFonts w:hint="eastAsia"/>
        </w:rPr>
        <w:t>「</w:t>
      </w:r>
      <w:r w:rsidRPr="00D3100F">
        <w:rPr>
          <w:rFonts w:asciiTheme="minorEastAsia" w:eastAsiaTheme="minorEastAsia" w:hAnsiTheme="minorEastAsia" w:hint="eastAsia"/>
        </w:rPr>
        <w:t>指導上の諸課題に関する調査の結果</w:t>
      </w:r>
      <w:r>
        <w:rPr>
          <w:rFonts w:asciiTheme="minorEastAsia" w:eastAsiaTheme="minorEastAsia" w:hAnsiTheme="minorEastAsia" w:hint="eastAsia"/>
        </w:rPr>
        <w:t>」に示されている理由だけで分析などできないと（竹村議員とも話になりまして）思いますので、これは「子どもと子育て家庭の生活実態調査」における分析結果と是非ともクロス調査ができるようにお願いしたいと思います。</w:t>
      </w:r>
      <w:r w:rsidR="00710CF0">
        <w:rPr>
          <w:rFonts w:asciiTheme="minorEastAsia" w:eastAsiaTheme="minorEastAsia" w:hAnsiTheme="minorEastAsia" w:hint="eastAsia"/>
        </w:rPr>
        <w:t>経済状況、潜在</w:t>
      </w:r>
      <w:r w:rsidR="004E23F7">
        <w:rPr>
          <w:rFonts w:asciiTheme="minorEastAsia" w:eastAsiaTheme="minorEastAsia" w:hAnsiTheme="minorEastAsia" w:hint="eastAsia"/>
        </w:rPr>
        <w:t>的養育困難世帯との相関など。あの調査は逆に不登校の集約が出来ていない</w:t>
      </w:r>
      <w:r w:rsidR="00710CF0">
        <w:rPr>
          <w:rFonts w:asciiTheme="minorEastAsia" w:eastAsiaTheme="minorEastAsia" w:hAnsiTheme="minorEastAsia" w:hint="eastAsia"/>
        </w:rPr>
        <w:t>。</w:t>
      </w:r>
    </w:p>
    <w:p w14:paraId="6F65FAB3" w14:textId="77777777" w:rsidR="00C561AE" w:rsidRDefault="00C561AE" w:rsidP="00C561AE">
      <w:r>
        <w:rPr>
          <w:rFonts w:asciiTheme="minorEastAsia" w:eastAsiaTheme="minorEastAsia" w:hAnsiTheme="minorEastAsia" w:hint="eastAsia"/>
        </w:rPr>
        <w:t>学習面については</w:t>
      </w:r>
      <w:r>
        <w:rPr>
          <w:rFonts w:hint="eastAsia"/>
        </w:rPr>
        <w:t>「学校以外の場も含めての教育機会を保障することが大切」それを具体化することが急務だと思いますが、これについては、のちほど質問致します。</w:t>
      </w:r>
    </w:p>
    <w:p w14:paraId="364FA6A7" w14:textId="77777777" w:rsidR="00C561AE" w:rsidRPr="00D410BE" w:rsidRDefault="00C561AE" w:rsidP="00C561AE"/>
    <w:p w14:paraId="28B937CD" w14:textId="77777777" w:rsidR="00C561AE" w:rsidRDefault="00C561AE" w:rsidP="00C561AE">
      <w:pPr>
        <w:rPr>
          <w:rFonts w:ascii="ＭＳ 明朝" w:hAnsi="ＭＳ 明朝"/>
        </w:rPr>
      </w:pPr>
      <w:r w:rsidRPr="00D410BE">
        <w:rPr>
          <w:rFonts w:ascii="ＭＳ 明朝" w:hAnsi="ＭＳ 明朝" w:hint="eastAsia"/>
          <w:color w:val="FF0000"/>
        </w:rPr>
        <w:t xml:space="preserve">　</w:t>
      </w:r>
      <w:r>
        <w:rPr>
          <w:rFonts w:ascii="ＭＳ 明朝" w:hAnsi="ＭＳ 明朝" w:hint="eastAsia"/>
        </w:rPr>
        <w:t>次に、</w:t>
      </w:r>
      <w:r w:rsidRPr="00D410BE">
        <w:rPr>
          <w:rFonts w:ascii="ＭＳ 明朝" w:hAnsi="ＭＳ 明朝" w:hint="eastAsia"/>
        </w:rPr>
        <w:t>コロナ禍で生活に困窮する方</w:t>
      </w:r>
      <w:r>
        <w:rPr>
          <w:rFonts w:ascii="ＭＳ 明朝" w:hAnsi="ＭＳ 明朝" w:hint="eastAsia"/>
        </w:rPr>
        <w:t>、世帯</w:t>
      </w:r>
      <w:r w:rsidRPr="00D410BE">
        <w:rPr>
          <w:rFonts w:ascii="ＭＳ 明朝" w:hAnsi="ＭＳ 明朝" w:hint="eastAsia"/>
        </w:rPr>
        <w:t>が増えていると聞きますが，生活保護申請の状況</w:t>
      </w:r>
      <w:r>
        <w:rPr>
          <w:rFonts w:ascii="ＭＳ 明朝" w:hAnsi="ＭＳ 明朝" w:hint="eastAsia"/>
        </w:rPr>
        <w:t>、</w:t>
      </w:r>
      <w:r w:rsidRPr="00D410BE">
        <w:rPr>
          <w:rFonts w:ascii="ＭＳ 明朝" w:hAnsi="ＭＳ 明朝" w:hint="eastAsia"/>
        </w:rPr>
        <w:t>最近生活保護を開始した世帯はどのくらいあったのかお伺いします。また，そのうち子育て中の世帯は何件くらいあったのでしょうか。</w:t>
      </w:r>
    </w:p>
    <w:p w14:paraId="649E72DC" w14:textId="77777777" w:rsidR="00C561AE" w:rsidRPr="00D410BE" w:rsidRDefault="00C561AE" w:rsidP="00C561AE"/>
    <w:p w14:paraId="2DA95563" w14:textId="77777777" w:rsidR="00C561AE" w:rsidRPr="009C6DED" w:rsidRDefault="00C561AE" w:rsidP="00C561AE">
      <w:pPr>
        <w:rPr>
          <w:color w:val="4F81BD" w:themeColor="accent1"/>
        </w:rPr>
      </w:pPr>
      <w:r w:rsidRPr="009C6DED">
        <w:rPr>
          <w:rFonts w:hint="eastAsia"/>
          <w:color w:val="4F81BD" w:themeColor="accent1"/>
        </w:rPr>
        <w:t>≪回答②≫（福祉健康部　池田福祉健康部長）</w:t>
      </w:r>
    </w:p>
    <w:p w14:paraId="543D8D48" w14:textId="56067CA6"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 xml:space="preserve">　令和２年４月以降に生活保護を開始した世帯は，本年１０月末時点で３６７世帯，そのうちコロナ禍の影響によるものは９０世帯となっております。</w:t>
      </w:r>
    </w:p>
    <w:p w14:paraId="5861E696" w14:textId="77777777" w:rsidR="00C561AE" w:rsidRDefault="00C561AE" w:rsidP="00C561AE">
      <w:pPr>
        <w:rPr>
          <w:rFonts w:ascii="ＭＳ 明朝" w:hAnsi="ＭＳ 明朝"/>
          <w:color w:val="4F81BD" w:themeColor="accent1"/>
        </w:rPr>
      </w:pPr>
      <w:r w:rsidRPr="009C6DED">
        <w:rPr>
          <w:rFonts w:ascii="ＭＳ 明朝" w:hAnsi="ＭＳ 明朝" w:hint="eastAsia"/>
          <w:color w:val="4F81BD" w:themeColor="accent1"/>
        </w:rPr>
        <w:t>また，３６７世帯中，１８歳以下の子どもがいる世帯は，３２世帯でそのうちコロナ禍の影響に</w:t>
      </w:r>
      <w:r w:rsidRPr="009C6DED">
        <w:rPr>
          <w:rFonts w:ascii="ＭＳ 明朝" w:hAnsi="ＭＳ 明朝" w:hint="eastAsia"/>
          <w:color w:val="4F81BD" w:themeColor="accent1"/>
        </w:rPr>
        <w:lastRenderedPageBreak/>
        <w:t>よるものは４世帯でございます。</w:t>
      </w:r>
    </w:p>
    <w:p w14:paraId="3ED7E3C1" w14:textId="77777777" w:rsidR="00C561AE" w:rsidRPr="009C6DED" w:rsidRDefault="00C561AE" w:rsidP="00C561AE">
      <w:pPr>
        <w:rPr>
          <w:rFonts w:ascii="ＭＳ 明朝" w:hAnsi="ＭＳ 明朝"/>
          <w:color w:val="4F81BD" w:themeColor="accent1"/>
        </w:rPr>
      </w:pPr>
    </w:p>
    <w:p w14:paraId="7B494617" w14:textId="74A011EE" w:rsidR="00C561AE" w:rsidRPr="00D410BE" w:rsidRDefault="00C561AE" w:rsidP="00C561AE">
      <w:r w:rsidRPr="00D410BE">
        <w:rPr>
          <w:rFonts w:hint="eastAsia"/>
        </w:rPr>
        <w:t>≪質問③≫</w:t>
      </w:r>
    </w:p>
    <w:p w14:paraId="4512DE89" w14:textId="77777777" w:rsidR="00C561AE" w:rsidRDefault="00C561AE" w:rsidP="00C561AE">
      <w:pPr>
        <w:rPr>
          <w:rFonts w:ascii="ＭＳ 明朝" w:hAnsi="ＭＳ 明朝"/>
        </w:rPr>
      </w:pPr>
      <w:r w:rsidRPr="00D410BE">
        <w:rPr>
          <w:rFonts w:ascii="ＭＳ 明朝" w:hAnsi="ＭＳ 明朝" w:hint="eastAsia"/>
          <w:color w:val="FF0000"/>
        </w:rPr>
        <w:t xml:space="preserve">　</w:t>
      </w:r>
      <w:r w:rsidRPr="00D410BE">
        <w:rPr>
          <w:rFonts w:ascii="ＭＳ 明朝" w:hAnsi="ＭＳ 明朝" w:hint="eastAsia"/>
        </w:rPr>
        <w:t>生活保護を利用する家庭で，課題を抱えた子どもに対して支援する際に，学校等とはどのように連携し，支援を行っているのかお伺いします。</w:t>
      </w:r>
    </w:p>
    <w:p w14:paraId="7FF0031C" w14:textId="77777777" w:rsidR="00C561AE" w:rsidRPr="00D410BE" w:rsidRDefault="00C561AE" w:rsidP="00C561AE"/>
    <w:p w14:paraId="35B4451B" w14:textId="77777777" w:rsidR="00C561AE" w:rsidRPr="009C6DED" w:rsidRDefault="00C561AE" w:rsidP="00C561AE">
      <w:pPr>
        <w:rPr>
          <w:color w:val="4F81BD" w:themeColor="accent1"/>
        </w:rPr>
      </w:pPr>
      <w:r w:rsidRPr="009C6DED">
        <w:rPr>
          <w:rFonts w:hint="eastAsia"/>
          <w:color w:val="4F81BD" w:themeColor="accent1"/>
        </w:rPr>
        <w:t>≪回答③≫（福祉健康部　池田福祉健康部長）</w:t>
      </w:r>
    </w:p>
    <w:p w14:paraId="5FCBE111"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 xml:space="preserve">　困りごとを抱える子どもに対する支援につきましては，学校との連携は必要不可欠であり，これまでも数多くの事例に対して連携して支援を行ってまいりました。</w:t>
      </w:r>
    </w:p>
    <w:p w14:paraId="2B863539"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困りごとを認識する契機としましては，ケースワーカーによる生活状況の把握や，学校からの相談などがあり，その際，学校を中心として，教育委員会や関係機関でカンファレンス等を開催し，情報共有をしたうえで，支援を行います。</w:t>
      </w:r>
    </w:p>
    <w:p w14:paraId="56B4A2B3"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生活保護主管課では，カンファレンスで得た情報等をもとに，ケースワーカーと子ども支援員が連携し，訪問や面談をとおして家庭環境の改善等の支援を実施しております。</w:t>
      </w:r>
    </w:p>
    <w:p w14:paraId="6AD28271"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さらに，</w:t>
      </w:r>
      <w:r w:rsidRPr="009C6DED">
        <w:rPr>
          <w:rFonts w:ascii="ＭＳ 明朝" w:hAnsi="ＭＳ 明朝" w:hint="eastAsia"/>
          <w:color w:val="4F81BD" w:themeColor="accent1"/>
          <w:u w:val="single"/>
        </w:rPr>
        <w:t>学校での状況を確認しながら，必要に応じてＮＰＯ法人が実施する学習支援教室への通所等のご案内や同行するなどの支援もしております。</w:t>
      </w:r>
    </w:p>
    <w:p w14:paraId="28E32BF4" w14:textId="77777777" w:rsidR="00C561AE" w:rsidRDefault="00C561AE" w:rsidP="00C561AE">
      <w:pPr>
        <w:rPr>
          <w:rFonts w:ascii="ＭＳ 明朝" w:hAnsi="ＭＳ 明朝"/>
          <w:color w:val="4F81BD" w:themeColor="accent1"/>
        </w:rPr>
      </w:pPr>
      <w:r w:rsidRPr="009C6DED">
        <w:rPr>
          <w:rFonts w:ascii="ＭＳ 明朝" w:hAnsi="ＭＳ 明朝" w:hint="eastAsia"/>
          <w:color w:val="4F81BD" w:themeColor="accent1"/>
        </w:rPr>
        <w:t>今後も引き続き学校等関係機関と連携し，保護者や子どもに寄り添った支援を続けてまいります。</w:t>
      </w:r>
    </w:p>
    <w:p w14:paraId="2E19EFB5" w14:textId="77777777" w:rsidR="00C561AE" w:rsidRPr="009C6DED" w:rsidRDefault="00C561AE" w:rsidP="00C561AE">
      <w:pPr>
        <w:rPr>
          <w:color w:val="4F81BD" w:themeColor="accent1"/>
        </w:rPr>
      </w:pPr>
    </w:p>
    <w:p w14:paraId="340DB1D8" w14:textId="1F0B3127" w:rsidR="00C561AE" w:rsidRPr="00D410BE" w:rsidRDefault="00C561AE" w:rsidP="00C561AE">
      <w:r w:rsidRPr="00D410BE">
        <w:rPr>
          <w:rFonts w:hint="eastAsia"/>
        </w:rPr>
        <w:t>≪質問④≫</w:t>
      </w:r>
      <w:r w:rsidR="00642424">
        <w:rPr>
          <w:rFonts w:hint="eastAsia"/>
        </w:rPr>
        <w:t xml:space="preserve">　学習支援教室の課題については後ほど。</w:t>
      </w:r>
      <w:r>
        <w:rPr>
          <w:rFonts w:hint="eastAsia"/>
        </w:rPr>
        <w:t>それでは、子ども全般についてですが、</w:t>
      </w:r>
    </w:p>
    <w:p w14:paraId="0C6C8310" w14:textId="77777777" w:rsidR="00C561AE" w:rsidRDefault="00C561AE" w:rsidP="00C561AE">
      <w:pPr>
        <w:rPr>
          <w:rFonts w:ascii="ＭＳ 明朝" w:hAnsi="ＭＳ 明朝"/>
        </w:rPr>
      </w:pPr>
      <w:r w:rsidRPr="00D410BE">
        <w:rPr>
          <w:rFonts w:ascii="ＭＳ 明朝" w:hAnsi="ＭＳ 明朝" w:hint="eastAsia"/>
        </w:rPr>
        <w:t xml:space="preserve">　地域子どもの家，放課後子ども教室，子ども食堂や学習支援など</w:t>
      </w:r>
      <w:r>
        <w:rPr>
          <w:rFonts w:ascii="ＭＳ 明朝" w:hAnsi="ＭＳ 明朝" w:hint="eastAsia"/>
        </w:rPr>
        <w:t>さまざまな</w:t>
      </w:r>
      <w:r w:rsidRPr="00D410BE">
        <w:rPr>
          <w:rFonts w:ascii="ＭＳ 明朝" w:hAnsi="ＭＳ 明朝" w:hint="eastAsia"/>
        </w:rPr>
        <w:t>子どもの居場所について，コロナ禍における稼働状況はどのようなものであったのか。</w:t>
      </w:r>
    </w:p>
    <w:p w14:paraId="39ECBD40" w14:textId="77777777" w:rsidR="00C561AE" w:rsidRPr="009C6DED" w:rsidRDefault="00C561AE" w:rsidP="00C561AE"/>
    <w:p w14:paraId="4A25222E" w14:textId="77777777" w:rsidR="00C561AE" w:rsidRPr="009C6DED" w:rsidRDefault="00C561AE" w:rsidP="00C561AE">
      <w:pPr>
        <w:rPr>
          <w:color w:val="4F81BD" w:themeColor="accent1"/>
        </w:rPr>
      </w:pPr>
      <w:r w:rsidRPr="009C6DED">
        <w:rPr>
          <w:rFonts w:hint="eastAsia"/>
          <w:color w:val="4F81BD" w:themeColor="accent1"/>
        </w:rPr>
        <w:t>≪回答④≫（子ども青少年部　宮原子ども青少年部長）</w:t>
      </w:r>
    </w:p>
    <w:p w14:paraId="0D9D2810"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児童館，地域子どもの家，放課後子ども教室といった子どもの居場所は，２月末の学校休業要請を受け，</w:t>
      </w:r>
      <w:r w:rsidRPr="003B58BE">
        <w:rPr>
          <w:rFonts w:ascii="ＭＳ 明朝" w:hAnsi="ＭＳ 明朝" w:hint="eastAsia"/>
          <w:color w:val="4F81BD" w:themeColor="accent1"/>
          <w:u w:val="single"/>
        </w:rPr>
        <w:t>３月から閉所および休室</w:t>
      </w:r>
      <w:r w:rsidRPr="009C6DED">
        <w:rPr>
          <w:rFonts w:ascii="ＭＳ 明朝" w:hAnsi="ＭＳ 明朝" w:hint="eastAsia"/>
          <w:color w:val="4F81BD" w:themeColor="accent1"/>
        </w:rPr>
        <w:t>いたしました。</w:t>
      </w:r>
    </w:p>
    <w:p w14:paraId="6116B01F"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その後，緊急事態宣言解除後，学校が段階的に再開する中で，まず，児童館は６月中旬から開所しました。</w:t>
      </w:r>
    </w:p>
    <w:p w14:paraId="3E6F8BF3"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地域子どもの家，放課後子ども教室については，６月下旬から順次，施設内の密を回避するため，児童の利用時間を年齢によって区切るなど，子どもの見守りを行っている高齢者を中心としたボランティアの皆様も含めた感染防止対策を協議したうえで，再開しはじめました。</w:t>
      </w:r>
    </w:p>
    <w:p w14:paraId="5858B853" w14:textId="77777777" w:rsidR="00C561AE" w:rsidRPr="003B58BE" w:rsidRDefault="00C561AE" w:rsidP="00C561AE">
      <w:pPr>
        <w:rPr>
          <w:rFonts w:ascii="ＭＳ 明朝" w:hAnsi="ＭＳ 明朝"/>
          <w:color w:val="4F81BD" w:themeColor="accent1"/>
          <w:u w:val="single"/>
        </w:rPr>
      </w:pPr>
      <w:r w:rsidRPr="009C6DED">
        <w:rPr>
          <w:rFonts w:ascii="ＭＳ 明朝" w:hAnsi="ＭＳ 明朝" w:hint="eastAsia"/>
          <w:color w:val="4F81BD" w:themeColor="accent1"/>
        </w:rPr>
        <w:t>市の委託事業として実施している</w:t>
      </w:r>
      <w:r w:rsidRPr="003B58BE">
        <w:rPr>
          <w:rFonts w:ascii="ＭＳ 明朝" w:hAnsi="ＭＳ 明朝" w:hint="eastAsia"/>
          <w:color w:val="4F81BD" w:themeColor="accent1"/>
          <w:u w:val="single"/>
        </w:rPr>
        <w:t>学習支援事業や子どもの生活支援事業につきましては，コロナ禍におきましても閉所等はせず，新しい生活様式に十分配慮しながら，子どもの居場所を提供してまいりました。</w:t>
      </w:r>
    </w:p>
    <w:p w14:paraId="5EA43A31"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子どもの参加状況といたしましては，緊急事態宣言下ではありましたが,平常時と変わらぬ規模で，子どもたちに対して，しっかりと必要な支援を届けられたものと認識しております。</w:t>
      </w:r>
    </w:p>
    <w:p w14:paraId="5D59552C"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また，食事を提供し,誰もが集える場として実施されている，いわゆる</w:t>
      </w:r>
      <w:r w:rsidRPr="003B58BE">
        <w:rPr>
          <w:rFonts w:ascii="ＭＳ 明朝" w:hAnsi="ＭＳ 明朝" w:hint="eastAsia"/>
          <w:color w:val="4F81BD" w:themeColor="accent1"/>
          <w:u w:val="single"/>
        </w:rPr>
        <w:t>「子ども食堂」につきましては，多くの活動が，自粛もしくは縮小している状況であると聞き及んでおります。</w:t>
      </w:r>
    </w:p>
    <w:p w14:paraId="47255DFD" w14:textId="77777777" w:rsidR="00C561AE" w:rsidRPr="009C6DED" w:rsidRDefault="00C561AE" w:rsidP="00C561AE">
      <w:pPr>
        <w:rPr>
          <w:rFonts w:ascii="ＭＳ 明朝" w:hAnsi="ＭＳ 明朝"/>
          <w:color w:val="4F81BD" w:themeColor="accent1"/>
        </w:rPr>
      </w:pPr>
      <w:r w:rsidRPr="009C6DED">
        <w:rPr>
          <w:rFonts w:ascii="ＭＳ 明朝" w:hAnsi="ＭＳ 明朝" w:hint="eastAsia"/>
          <w:color w:val="4F81BD" w:themeColor="accent1"/>
        </w:rPr>
        <w:t>しかしながら，そうした状況においても，無料または低額でお弁当を配布するなど，子どもたちの日常を守る新たな活動も始まっており,地域の皆様の思いや力を心強く感じているところでございます。</w:t>
      </w:r>
    </w:p>
    <w:p w14:paraId="25DEEA8A" w14:textId="77777777" w:rsidR="00C561AE" w:rsidRDefault="00C561AE" w:rsidP="00C561AE"/>
    <w:p w14:paraId="763D6B56" w14:textId="77777777" w:rsidR="004C4134" w:rsidRDefault="009F1A31" w:rsidP="004C4134">
      <w:pPr>
        <w:ind w:left="630" w:hangingChars="300" w:hanging="630"/>
        <w:rPr>
          <w:rFonts w:ascii="ＭＳ ゴシック" w:eastAsia="ＭＳ ゴシック" w:hAnsi="ＭＳ ゴシック"/>
        </w:rPr>
      </w:pPr>
      <w:r w:rsidRPr="009558DD">
        <w:rPr>
          <w:rFonts w:ascii="ＭＳ ゴシック" w:eastAsia="ＭＳ ゴシック" w:hAnsi="ＭＳ ゴシック" w:hint="eastAsia"/>
        </w:rPr>
        <w:t>≪質問⑤≫</w:t>
      </w:r>
    </w:p>
    <w:p w14:paraId="1ABDA6F3" w14:textId="77777777" w:rsidR="004C4134" w:rsidRDefault="00C561AE" w:rsidP="004C4134">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それでは次に</w:t>
      </w:r>
      <w:r w:rsidR="004C4134">
        <w:rPr>
          <w:rFonts w:ascii="ＭＳ ゴシック" w:eastAsia="ＭＳ ゴシック" w:hAnsi="ＭＳ ゴシック" w:hint="eastAsia"/>
        </w:rPr>
        <w:t>、このところ増加傾向にある自殺の問題について、これは神尾議員が質問された</w:t>
      </w:r>
    </w:p>
    <w:p w14:paraId="4635A73B" w14:textId="5F71FB33" w:rsidR="004C4134" w:rsidRDefault="004C4134" w:rsidP="004C4134">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ので、予定していた本市の状況確認は省きますが、日本全体では、特に若者と女性の自殺</w:t>
      </w:r>
    </w:p>
    <w:p w14:paraId="5CA84BCC" w14:textId="785081C9" w:rsidR="004C4134" w:rsidRPr="000E48A3" w:rsidRDefault="000E48A3" w:rsidP="004C4134">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者が増えている</w:t>
      </w:r>
      <w:r w:rsidR="004C4134">
        <w:rPr>
          <w:rFonts w:ascii="ＭＳ ゴシック" w:eastAsia="ＭＳ ゴシック" w:hAnsi="ＭＳ ゴシック" w:hint="eastAsia"/>
        </w:rPr>
        <w:t>。</w:t>
      </w:r>
      <w:r w:rsidR="00B9742F" w:rsidRPr="00B9742F">
        <w:rPr>
          <w:rFonts w:ascii="ＭＳ ゴシック" w:eastAsia="ＭＳ ゴシック" w:hAnsi="ＭＳ ゴシック" w:hint="eastAsia"/>
          <w:bdr w:val="single" w:sz="4" w:space="0" w:color="auto"/>
        </w:rPr>
        <w:t>モニター</w:t>
      </w:r>
      <w:r w:rsidR="007C67E6">
        <w:rPr>
          <w:rFonts w:ascii="ＭＳ ゴシック" w:eastAsia="ＭＳ ゴシック" w:hAnsi="ＭＳ ゴシック" w:hint="eastAsia"/>
          <w:bdr w:val="single" w:sz="4" w:space="0" w:color="auto"/>
        </w:rPr>
        <w:t>３</w:t>
      </w:r>
      <w:r w:rsidR="00B9742F">
        <w:rPr>
          <w:rFonts w:ascii="ＭＳ ゴシック" w:eastAsia="ＭＳ ゴシック" w:hAnsi="ＭＳ ゴシック" w:hint="eastAsia"/>
        </w:rPr>
        <w:t>（</w:t>
      </w:r>
      <w:r w:rsidR="003B58BE">
        <w:rPr>
          <w:rFonts w:ascii="ＭＳ ゴシック" w:eastAsia="ＭＳ ゴシック" w:hAnsi="ＭＳ ゴシック" w:hint="eastAsia"/>
        </w:rPr>
        <w:t>神奈川新聞）（</w:t>
      </w:r>
      <w:r w:rsidR="00B9742F">
        <w:rPr>
          <w:rFonts w:ascii="ＭＳ ゴシック" w:eastAsia="ＭＳ ゴシック" w:hAnsi="ＭＳ ゴシック" w:hint="eastAsia"/>
        </w:rPr>
        <w:t>タウンニュースグラフ）</w:t>
      </w:r>
      <w:r>
        <w:rPr>
          <w:rFonts w:ascii="ＭＳ ゴシック" w:eastAsia="ＭＳ ゴシック" w:hAnsi="ＭＳ ゴシック" w:hint="eastAsia"/>
        </w:rPr>
        <w:t xml:space="preserve">　</w:t>
      </w:r>
      <w:r w:rsidRPr="000E48A3">
        <w:rPr>
          <w:rFonts w:ascii="ＭＳ ゴシック" w:eastAsia="ＭＳ ゴシック" w:hAnsi="ＭＳ ゴシック" w:hint="eastAsia"/>
          <w:bdr w:val="single" w:sz="4" w:space="0" w:color="auto"/>
        </w:rPr>
        <w:t>モニター4</w:t>
      </w:r>
      <w:r w:rsidRPr="000E48A3">
        <w:rPr>
          <w:rFonts w:ascii="ＭＳ ゴシック" w:eastAsia="ＭＳ ゴシック" w:hAnsi="ＭＳ ゴシック" w:hint="eastAsia"/>
        </w:rPr>
        <w:t>（非正規）</w:t>
      </w:r>
    </w:p>
    <w:p w14:paraId="565AFA6A" w14:textId="77777777" w:rsidR="00F562C1" w:rsidRDefault="004C4134" w:rsidP="004C4134">
      <w:pPr>
        <w:ind w:leftChars="100" w:left="630" w:hangingChars="200" w:hanging="420"/>
      </w:pPr>
      <w:r>
        <w:rPr>
          <w:rFonts w:hint="eastAsia"/>
        </w:rPr>
        <w:t>総務省労働力調査３月→８月就業者数男性２２万人減女性５１万人減。非正規約７割女性</w:t>
      </w:r>
      <w:r w:rsidR="00F562C1">
        <w:rPr>
          <w:rFonts w:hint="eastAsia"/>
        </w:rPr>
        <w:t>がコ</w:t>
      </w:r>
    </w:p>
    <w:p w14:paraId="56DDC496" w14:textId="3FFFDB1A" w:rsidR="004C4134" w:rsidRDefault="00F562C1" w:rsidP="00F562C1">
      <w:pPr>
        <w:ind w:leftChars="100" w:left="630" w:hangingChars="200" w:hanging="420"/>
      </w:pPr>
      <w:r>
        <w:rPr>
          <w:rFonts w:hint="eastAsia"/>
        </w:rPr>
        <w:t>ロナ禍で・・・</w:t>
      </w:r>
      <w:r w:rsidR="004C4134">
        <w:rPr>
          <w:rFonts w:hint="eastAsia"/>
        </w:rPr>
        <w:t>というこれまでにあった構造的な問題</w:t>
      </w:r>
      <w:r>
        <w:rPr>
          <w:rFonts w:hint="eastAsia"/>
        </w:rPr>
        <w:t>は、もちろん本市も例外ではないと思い</w:t>
      </w:r>
    </w:p>
    <w:p w14:paraId="0A4DA04B" w14:textId="77777777" w:rsidR="00F562C1" w:rsidRDefault="00F562C1" w:rsidP="00F562C1">
      <w:pPr>
        <w:ind w:leftChars="100" w:left="630" w:hangingChars="200" w:hanging="420"/>
      </w:pPr>
      <w:r>
        <w:rPr>
          <w:rFonts w:hint="eastAsia"/>
        </w:rPr>
        <w:t>ますので、ここを支えている本市の</w:t>
      </w:r>
      <w:r w:rsidR="009F1A31">
        <w:rPr>
          <w:rFonts w:hint="eastAsia"/>
        </w:rPr>
        <w:t>自殺未遂者緊急介入支援事業等の状況について</w:t>
      </w:r>
      <w:r>
        <w:rPr>
          <w:rFonts w:hint="eastAsia"/>
        </w:rPr>
        <w:t>お聞きして</w:t>
      </w:r>
    </w:p>
    <w:p w14:paraId="25966137" w14:textId="35940341" w:rsidR="009F1A31" w:rsidRPr="00F562C1" w:rsidRDefault="00F562C1" w:rsidP="00F562C1">
      <w:pPr>
        <w:ind w:leftChars="100" w:left="630" w:hangingChars="200" w:hanging="420"/>
      </w:pPr>
      <w:r>
        <w:rPr>
          <w:rFonts w:hint="eastAsia"/>
        </w:rPr>
        <w:t>おきたいと思います。</w:t>
      </w:r>
    </w:p>
    <w:p w14:paraId="36838E88" w14:textId="77777777" w:rsidR="00062DBE" w:rsidRDefault="00062DBE" w:rsidP="00C561AE">
      <w:pPr>
        <w:rPr>
          <w:rFonts w:ascii="ＭＳ ゴシック" w:eastAsia="ＭＳ ゴシック" w:hAnsi="ＭＳ ゴシック"/>
        </w:rPr>
      </w:pPr>
    </w:p>
    <w:p w14:paraId="151C4683" w14:textId="0D349D4F" w:rsidR="009F1A31" w:rsidRPr="00062DBE" w:rsidRDefault="009F1A31" w:rsidP="00C561AE">
      <w:pPr>
        <w:rPr>
          <w:rFonts w:ascii="ＭＳ ゴシック" w:eastAsia="ＭＳ ゴシック" w:hAnsi="ＭＳ ゴシック"/>
          <w:color w:val="4F81BD" w:themeColor="accent1"/>
        </w:rPr>
      </w:pPr>
      <w:r w:rsidRPr="00062DBE">
        <w:rPr>
          <w:rFonts w:ascii="ＭＳ ゴシック" w:eastAsia="ＭＳ ゴシック" w:hAnsi="ＭＳ ゴシック" w:hint="eastAsia"/>
          <w:color w:val="4F81BD" w:themeColor="accent1"/>
        </w:rPr>
        <w:t>≪回答⑤≫（阿南保健所長）</w:t>
      </w:r>
    </w:p>
    <w:p w14:paraId="78C9C6A9" w14:textId="77777777" w:rsidR="009F1A31" w:rsidRPr="00062DBE" w:rsidRDefault="009F1A31" w:rsidP="00C561AE">
      <w:pPr>
        <w:rPr>
          <w:rFonts w:ascii="ＭＳ 明朝" w:hAnsi="ＭＳ 明朝"/>
          <w:color w:val="4F81BD" w:themeColor="accent1"/>
        </w:rPr>
      </w:pPr>
      <w:r w:rsidRPr="00062DBE">
        <w:rPr>
          <w:rFonts w:ascii="ＭＳ ゴシック" w:eastAsia="ＭＳ ゴシック" w:hAnsi="ＭＳ ゴシック" w:hint="eastAsia"/>
          <w:color w:val="4F81BD" w:themeColor="accent1"/>
        </w:rPr>
        <w:t xml:space="preserve">　</w:t>
      </w:r>
      <w:r w:rsidRPr="00062DBE">
        <w:rPr>
          <w:rFonts w:ascii="ＭＳ 明朝" w:hAnsi="ＭＳ 明朝" w:hint="eastAsia"/>
          <w:color w:val="4F81BD" w:themeColor="accent1"/>
        </w:rPr>
        <w:t>本事業につきましては，救急病院に搬送される自殺未遂者の中には，その後の適切な支援が得られないために自傷・自損行為を繰り返す傾向があることから，本人及びその保護者等に対して適切な精神科治療につなぐ事や生活の立て直し等に必要な専門的な支援を提供するなかで，自傷行為の再発及び自死の予防を図ることを目的として平成２５年度に事業を開始したものでございます。</w:t>
      </w:r>
    </w:p>
    <w:p w14:paraId="6FD72EA3" w14:textId="77777777" w:rsidR="009F1A31" w:rsidRPr="00062DBE" w:rsidRDefault="009F1A31" w:rsidP="00C561AE">
      <w:pPr>
        <w:rPr>
          <w:rFonts w:ascii="ＭＳ 明朝" w:hAnsi="ＭＳ 明朝"/>
          <w:color w:val="4F81BD" w:themeColor="accent1"/>
        </w:rPr>
      </w:pPr>
      <w:r w:rsidRPr="00062DBE">
        <w:rPr>
          <w:rFonts w:ascii="ＭＳ 明朝" w:hAnsi="ＭＳ 明朝" w:hint="eastAsia"/>
          <w:color w:val="4F81BD" w:themeColor="accent1"/>
        </w:rPr>
        <w:t>令和元年度の相談数は，実人数９５人，延べ１，５７６件でした。内訳でございますが，電話での相談が最も多く，１，２７８件，救急病院・精神科病院への訪問が１２１件，面接５３件，メール・文書その他１２４件でした。</w:t>
      </w:r>
    </w:p>
    <w:p w14:paraId="2D251D20" w14:textId="77777777" w:rsidR="009F1A31" w:rsidRPr="00062DBE" w:rsidRDefault="009F1A31" w:rsidP="00C561AE">
      <w:pPr>
        <w:rPr>
          <w:rFonts w:ascii="ＭＳ 明朝" w:hAnsi="ＭＳ 明朝"/>
          <w:color w:val="4F81BD" w:themeColor="accent1"/>
        </w:rPr>
      </w:pPr>
      <w:r w:rsidRPr="00062DBE">
        <w:rPr>
          <w:rFonts w:ascii="ＭＳ 明朝" w:hAnsi="ＭＳ 明朝" w:hint="eastAsia"/>
          <w:color w:val="4F81BD" w:themeColor="accent1"/>
        </w:rPr>
        <w:t xml:space="preserve">　主な精神疾患別の内訳でございますが，うつ病や躁鬱病の方が２７人，統合失調症の方が３６人，神経症・ストレス関連疾患１０人，依存症の方が２人，また，未受診を含む不明の方が１２人いらっしゃいました。</w:t>
      </w:r>
    </w:p>
    <w:p w14:paraId="03DB1C7C" w14:textId="36935489" w:rsidR="009F1A31" w:rsidRDefault="009F1A31" w:rsidP="00C561AE">
      <w:pPr>
        <w:rPr>
          <w:rFonts w:ascii="ＭＳ 明朝" w:hAnsi="ＭＳ 明朝"/>
          <w:color w:val="4F81BD" w:themeColor="accent1"/>
        </w:rPr>
      </w:pPr>
      <w:r w:rsidRPr="00062DBE">
        <w:rPr>
          <w:rFonts w:ascii="ＭＳ 明朝" w:hAnsi="ＭＳ 明朝" w:hint="eastAsia"/>
          <w:color w:val="4F81BD" w:themeColor="accent1"/>
        </w:rPr>
        <w:t xml:space="preserve">　救急病院に搬送された方，精神科病院に転院された方やそのご家族に，できるだけ早期に介入し支援を開始することが重要だと認識しておりますので，引き続き，関係機関との連携を深め取り組んでまいります。</w:t>
      </w:r>
    </w:p>
    <w:p w14:paraId="4D1ED93F" w14:textId="77777777" w:rsidR="00062DBE" w:rsidRPr="00062DBE" w:rsidRDefault="00062DBE" w:rsidP="00C561AE">
      <w:pPr>
        <w:rPr>
          <w:rFonts w:ascii="ＭＳ 明朝" w:hAnsi="ＭＳ 明朝"/>
          <w:color w:val="4F81BD" w:themeColor="accent1"/>
        </w:rPr>
      </w:pPr>
    </w:p>
    <w:p w14:paraId="07E07BF2" w14:textId="7F98528E" w:rsidR="004B07CA" w:rsidRDefault="004B07CA" w:rsidP="00C561AE">
      <w:pPr>
        <w:rPr>
          <w:rFonts w:ascii="ＭＳ ゴシック" w:eastAsia="ＭＳ ゴシック" w:hAnsi="ＭＳ ゴシック"/>
        </w:rPr>
      </w:pPr>
      <w:r>
        <w:rPr>
          <w:rFonts w:ascii="ＭＳ ゴシック" w:eastAsia="ＭＳ ゴシック" w:hAnsi="ＭＳ ゴシック" w:hint="eastAsia"/>
        </w:rPr>
        <w:t>≪質問⑥≫</w:t>
      </w:r>
      <w:r w:rsidR="00786B40">
        <w:rPr>
          <w:rFonts w:ascii="ＭＳ ゴシック" w:eastAsia="ＭＳ ゴシック" w:hAnsi="ＭＳ ゴシック" w:hint="eastAsia"/>
        </w:rPr>
        <w:t>ありがとうございます。</w:t>
      </w:r>
      <w:r w:rsidR="00610FD4">
        <w:rPr>
          <w:rFonts w:ascii="ＭＳ ゴシック" w:eastAsia="ＭＳ ゴシック" w:hAnsi="ＭＳ ゴシック" w:hint="eastAsia"/>
        </w:rPr>
        <w:t>再発防止として直接的な</w:t>
      </w:r>
      <w:r w:rsidR="00786B40">
        <w:rPr>
          <w:rFonts w:ascii="ＭＳ ゴシック" w:eastAsia="ＭＳ ゴシック" w:hAnsi="ＭＳ ゴシック" w:hint="eastAsia"/>
        </w:rPr>
        <w:t>本市</w:t>
      </w:r>
      <w:r w:rsidR="00945493">
        <w:rPr>
          <w:rFonts w:ascii="ＭＳ ゴシック" w:eastAsia="ＭＳ ゴシック" w:hAnsi="ＭＳ ゴシック" w:hint="eastAsia"/>
        </w:rPr>
        <w:t>の取り組みが効果を上げていると</w:t>
      </w:r>
      <w:r w:rsidR="00610FD4">
        <w:rPr>
          <w:rFonts w:ascii="ＭＳ ゴシック" w:eastAsia="ＭＳ ゴシック" w:hAnsi="ＭＳ ゴシック" w:hint="eastAsia"/>
        </w:rPr>
        <w:t>思う。ただ</w:t>
      </w:r>
      <w:r w:rsidR="00786B40">
        <w:rPr>
          <w:rFonts w:ascii="ＭＳ ゴシック" w:eastAsia="ＭＳ ゴシック" w:hAnsi="ＭＳ ゴシック" w:hint="eastAsia"/>
        </w:rPr>
        <w:t>予断を許さない状況だと思いますので・・</w:t>
      </w:r>
      <w:r w:rsidR="00610FD4" w:rsidRPr="00610FD4">
        <w:rPr>
          <w:rFonts w:ascii="ＭＳ ゴシック" w:eastAsia="ＭＳ ゴシック" w:hAnsi="ＭＳ ゴシック" w:hint="eastAsia"/>
          <w:bdr w:val="single" w:sz="4" w:space="0" w:color="auto"/>
        </w:rPr>
        <w:t>モニター</w:t>
      </w:r>
      <w:r w:rsidR="00891901">
        <w:rPr>
          <w:rFonts w:ascii="ＭＳ ゴシック" w:eastAsia="ＭＳ ゴシック" w:hAnsi="ＭＳ ゴシック" w:hint="eastAsia"/>
          <w:bdr w:val="single" w:sz="4" w:space="0" w:color="auto"/>
        </w:rPr>
        <w:t>５</w:t>
      </w:r>
      <w:r w:rsidR="00610FD4">
        <w:rPr>
          <w:rFonts w:ascii="ＭＳ ゴシック" w:eastAsia="ＭＳ ゴシック" w:hAnsi="ＭＳ ゴシック" w:hint="eastAsia"/>
        </w:rPr>
        <w:t>（ホットライン告知）</w:t>
      </w:r>
    </w:p>
    <w:p w14:paraId="535C2FAF" w14:textId="77777777" w:rsidR="00610FD4" w:rsidRDefault="00610FD4" w:rsidP="00C561AE">
      <w:pPr>
        <w:rPr>
          <w:rFonts w:ascii="ＭＳ ゴシック" w:eastAsia="ＭＳ ゴシック" w:hAnsi="ＭＳ ゴシック"/>
        </w:rPr>
      </w:pPr>
    </w:p>
    <w:p w14:paraId="64C41C6E" w14:textId="6D142750" w:rsidR="000E4E20" w:rsidRDefault="00786B40" w:rsidP="00C561AE">
      <w:pPr>
        <w:rPr>
          <w:rFonts w:cs="Century"/>
        </w:rPr>
      </w:pPr>
      <w:r>
        <w:rPr>
          <w:rFonts w:ascii="ＭＳ ゴシック" w:eastAsia="ＭＳ ゴシック" w:hAnsi="ＭＳ ゴシック" w:hint="eastAsia"/>
        </w:rPr>
        <w:t>それでは、</w:t>
      </w:r>
      <w:r w:rsidR="0000606C">
        <w:rPr>
          <w:rFonts w:cs="Century" w:hint="eastAsia"/>
        </w:rPr>
        <w:t>新型コロナウイルス感染拡大以降</w:t>
      </w:r>
      <w:r w:rsidR="00610FD4">
        <w:rPr>
          <w:rFonts w:cs="Century" w:hint="eastAsia"/>
        </w:rPr>
        <w:t>の状況で</w:t>
      </w:r>
      <w:r w:rsidR="00267039">
        <w:rPr>
          <w:rFonts w:cs="Century" w:hint="eastAsia"/>
        </w:rPr>
        <w:t>，</w:t>
      </w:r>
      <w:r w:rsidR="0000606C">
        <w:rPr>
          <w:rFonts w:cs="Century" w:hint="eastAsia"/>
        </w:rPr>
        <w:t>若年層の予期せぬ妊娠，望まない妊娠が社会問題となっており，その一因として若年層への性に関する知識不足が挙げられているが，</w:t>
      </w:r>
      <w:r w:rsidR="000E4E20">
        <w:rPr>
          <w:rFonts w:cs="Century" w:hint="eastAsia"/>
        </w:rPr>
        <w:t>藤沢市の中学校における性教育はどのように実施されているか。</w:t>
      </w:r>
    </w:p>
    <w:p w14:paraId="49FF9D8C" w14:textId="69FA1A72" w:rsidR="0000606C" w:rsidRDefault="0000606C" w:rsidP="00C561AE">
      <w:r>
        <w:rPr>
          <w:rFonts w:ascii="ＭＳ 明朝" w:hAnsi="ＭＳ 明朝" w:hint="eastAsia"/>
        </w:rPr>
        <w:t>「性的同意」や「避妊</w:t>
      </w:r>
      <w:r w:rsidR="00610FD4">
        <w:rPr>
          <w:rFonts w:ascii="ＭＳ 明朝" w:hAnsi="ＭＳ 明朝" w:hint="eastAsia"/>
        </w:rPr>
        <w:t>の仕方</w:t>
      </w:r>
      <w:r>
        <w:rPr>
          <w:rFonts w:ascii="ＭＳ 明朝" w:hAnsi="ＭＳ 明朝" w:hint="eastAsia"/>
        </w:rPr>
        <w:t>」等は，学習指導要領をこえて扱われるべきと考えるが，教育委員会の考えを伺いたい。</w:t>
      </w:r>
    </w:p>
    <w:p w14:paraId="6B43D946" w14:textId="77777777" w:rsidR="00786B40" w:rsidRDefault="00786B40" w:rsidP="00C561AE">
      <w:pPr>
        <w:rPr>
          <w:color w:val="4F81BD" w:themeColor="accent1"/>
        </w:rPr>
      </w:pPr>
    </w:p>
    <w:p w14:paraId="6E4BEB42" w14:textId="77777777" w:rsidR="0000606C" w:rsidRPr="00786B40" w:rsidRDefault="0000606C" w:rsidP="00C561AE">
      <w:pPr>
        <w:rPr>
          <w:color w:val="4F81BD" w:themeColor="accent1"/>
        </w:rPr>
      </w:pPr>
      <w:r w:rsidRPr="00786B40">
        <w:rPr>
          <w:rFonts w:hint="eastAsia"/>
          <w:color w:val="4F81BD" w:themeColor="accent1"/>
        </w:rPr>
        <w:t>≪回答⑥≫（松原教育部長）</w:t>
      </w:r>
    </w:p>
    <w:p w14:paraId="718D364A" w14:textId="77777777" w:rsidR="0000606C" w:rsidRPr="00564425" w:rsidRDefault="0000606C" w:rsidP="00564425">
      <w:pPr>
        <w:rPr>
          <w:color w:val="4F81BD" w:themeColor="accent1"/>
        </w:rPr>
      </w:pPr>
      <w:r w:rsidRPr="00564425">
        <w:rPr>
          <w:rFonts w:hint="eastAsia"/>
          <w:color w:val="4F81BD" w:themeColor="accent1"/>
        </w:rPr>
        <w:t>中学校における性に関する指導につきましては，学習指導要領に基づき，保健体育の学習における「心身の機能の発達と心の健康」の中で，男女の性の違いや，互いの性を尊重すること等を通して，性に関する知識についても扱っております。また，学校によっては，ゲストティーチャーとして外部講師を招聘したり，養護教諭とのティームティーチング等で授業を行っているところもございます。</w:t>
      </w:r>
    </w:p>
    <w:p w14:paraId="5168A3B3" w14:textId="77777777" w:rsidR="0000606C" w:rsidRPr="00564425" w:rsidRDefault="0000606C" w:rsidP="00564425">
      <w:pPr>
        <w:rPr>
          <w:color w:val="4F81BD" w:themeColor="accent1"/>
        </w:rPr>
      </w:pPr>
      <w:r w:rsidRPr="00564425">
        <w:rPr>
          <w:rFonts w:hint="eastAsia"/>
          <w:color w:val="4F81BD" w:themeColor="accent1"/>
        </w:rPr>
        <w:t>次に，学習指導要領をこえての学びについてでございますが，学校での学びについては基本的には学習指導要領に則って行っておりますが，生徒の発達段階や実態を踏まえ</w:t>
      </w:r>
      <w:r w:rsidRPr="00564425">
        <w:rPr>
          <w:rFonts w:ascii="ＭＳ 明朝" w:hAnsi="ＭＳ 明朝" w:hint="eastAsia"/>
          <w:color w:val="4F81BD" w:themeColor="accent1"/>
        </w:rPr>
        <w:t>，必要に応じて発展的な内容で取り扱うものと考えます。</w:t>
      </w:r>
    </w:p>
    <w:p w14:paraId="365CFCBE" w14:textId="77777777" w:rsidR="0000606C" w:rsidRPr="00564425" w:rsidRDefault="0000606C" w:rsidP="00564425">
      <w:pPr>
        <w:rPr>
          <w:color w:val="4F81BD" w:themeColor="accent1"/>
        </w:rPr>
      </w:pPr>
      <w:r w:rsidRPr="00564425">
        <w:rPr>
          <w:rFonts w:hint="eastAsia"/>
          <w:color w:val="4F81BD" w:themeColor="accent1"/>
        </w:rPr>
        <w:t>今後も，自分を大切にするとともに，互いに認め合い，命を尊重する心を育むことができるよう，人権教育の視点を踏まえた適切な指導に努めてまいります。</w:t>
      </w:r>
    </w:p>
    <w:p w14:paraId="148CA59A" w14:textId="77777777" w:rsidR="00786B40" w:rsidRDefault="00786B40" w:rsidP="00564425">
      <w:pPr>
        <w:rPr>
          <w:rFonts w:ascii="ＭＳ ゴシック" w:eastAsia="ＭＳ ゴシック" w:hAnsi="ＭＳ ゴシック"/>
        </w:rPr>
      </w:pPr>
    </w:p>
    <w:p w14:paraId="72B9C96D" w14:textId="178FAE10" w:rsidR="00786B40" w:rsidRDefault="00B9742F" w:rsidP="00564425">
      <w:r>
        <w:rPr>
          <w:rFonts w:hint="eastAsia"/>
        </w:rPr>
        <w:t>子ども</w:t>
      </w:r>
      <w:r w:rsidR="00786B40">
        <w:rPr>
          <w:rFonts w:hint="eastAsia"/>
        </w:rPr>
        <w:t>健康課</w:t>
      </w:r>
      <w:r w:rsidR="008E539F">
        <w:rPr>
          <w:rFonts w:hint="eastAsia"/>
        </w:rPr>
        <w:t>の母子保健事業</w:t>
      </w:r>
      <w:r w:rsidR="00786B40">
        <w:rPr>
          <w:rFonts w:hint="eastAsia"/>
        </w:rPr>
        <w:t>で実施して</w:t>
      </w:r>
      <w:r w:rsidR="008E539F">
        <w:rPr>
          <w:rFonts w:hint="eastAsia"/>
        </w:rPr>
        <w:t>きた「思春期保健教育」</w:t>
      </w:r>
      <w:r w:rsidR="00786B40">
        <w:rPr>
          <w:rFonts w:hint="eastAsia"/>
        </w:rPr>
        <w:t>では、やはり</w:t>
      </w:r>
      <w:r w:rsidR="000E4E20">
        <w:rPr>
          <w:rFonts w:hint="eastAsia"/>
        </w:rPr>
        <w:t>学校の指導要領に沿った意向と聞いているが、</w:t>
      </w:r>
      <w:r w:rsidR="008E539F">
        <w:rPr>
          <w:rFonts w:hint="eastAsia"/>
        </w:rPr>
        <w:t>学校側として、</w:t>
      </w:r>
      <w:r w:rsidR="000E4E20">
        <w:rPr>
          <w:rFonts w:hint="eastAsia"/>
        </w:rPr>
        <w:t>より</w:t>
      </w:r>
      <w:r w:rsidR="00C927F4">
        <w:rPr>
          <w:rFonts w:hint="eastAsia"/>
        </w:rPr>
        <w:t>必要性の高い</w:t>
      </w:r>
      <w:r w:rsidR="000E4E20">
        <w:rPr>
          <w:rFonts w:hint="eastAsia"/>
        </w:rPr>
        <w:t>、切実な課題として「性的同意」「避妊</w:t>
      </w:r>
      <w:r w:rsidR="00C927F4">
        <w:rPr>
          <w:rFonts w:hint="eastAsia"/>
        </w:rPr>
        <w:t>の具体的方法</w:t>
      </w:r>
      <w:r w:rsidR="000E4E20">
        <w:rPr>
          <w:rFonts w:hint="eastAsia"/>
        </w:rPr>
        <w:t>」を扱っていくという理解で良いか。</w:t>
      </w:r>
      <w:r w:rsidR="00891901">
        <w:rPr>
          <w:rFonts w:hint="eastAsia"/>
        </w:rPr>
        <w:t>松長議員の</w:t>
      </w:r>
      <w:r w:rsidR="000623D3">
        <w:rPr>
          <w:rFonts w:hint="eastAsia"/>
        </w:rPr>
        <w:t>仰っていた</w:t>
      </w:r>
      <w:r w:rsidR="000623D3">
        <w:rPr>
          <w:rFonts w:hint="eastAsia"/>
        </w:rPr>
        <w:t>HPV</w:t>
      </w:r>
      <w:r w:rsidR="000623D3">
        <w:rPr>
          <w:rFonts w:hint="eastAsia"/>
        </w:rPr>
        <w:t>ヒトパピローマウイルスは粘膜だけでなく皮膚接触だけでも感染する場合があるのでコンドームだけでは防</w:t>
      </w:r>
      <w:r w:rsidR="00FB12E4">
        <w:rPr>
          <w:rFonts w:hint="eastAsia"/>
        </w:rPr>
        <w:t>ぎきれ</w:t>
      </w:r>
      <w:r w:rsidR="000623D3">
        <w:rPr>
          <w:rFonts w:hint="eastAsia"/>
        </w:rPr>
        <w:t>ないとは言え、男性性器の常在ウィルスなので</w:t>
      </w:r>
      <w:r w:rsidR="00C927F4">
        <w:rPr>
          <w:rFonts w:hint="eastAsia"/>
        </w:rPr>
        <w:t>一定の</w:t>
      </w:r>
      <w:r w:rsidR="000623D3">
        <w:rPr>
          <w:rFonts w:hint="eastAsia"/>
        </w:rPr>
        <w:t>効果はありますし、</w:t>
      </w:r>
      <w:r w:rsidR="00FB12E4">
        <w:rPr>
          <w:rFonts w:hint="eastAsia"/>
        </w:rPr>
        <w:t>性行為による</w:t>
      </w:r>
      <w:r w:rsidR="000623D3">
        <w:rPr>
          <w:rFonts w:hint="eastAsia"/>
        </w:rPr>
        <w:t>HIV</w:t>
      </w:r>
      <w:r w:rsidR="000623D3">
        <w:rPr>
          <w:rFonts w:hint="eastAsia"/>
        </w:rPr>
        <w:t>（エイズウィルス）</w:t>
      </w:r>
      <w:r w:rsidR="00FB12E4">
        <w:rPr>
          <w:rFonts w:hint="eastAsia"/>
        </w:rPr>
        <w:t>感染</w:t>
      </w:r>
      <w:r w:rsidR="000623D3">
        <w:rPr>
          <w:rFonts w:hint="eastAsia"/>
        </w:rPr>
        <w:t>も</w:t>
      </w:r>
      <w:r w:rsidR="00FB12E4">
        <w:rPr>
          <w:rFonts w:hint="eastAsia"/>
        </w:rPr>
        <w:t>コンドームで予防できるのに日本で特に若者に増え続けている感染症です。</w:t>
      </w:r>
      <w:r w:rsidR="00EC0BF4">
        <w:rPr>
          <w:rFonts w:hint="eastAsia"/>
        </w:rPr>
        <w:t>（タトゥーなども）</w:t>
      </w:r>
    </w:p>
    <w:p w14:paraId="61380F92" w14:textId="3E51ADBD" w:rsidR="00EC0BF4" w:rsidRDefault="00EC0BF4" w:rsidP="00564425">
      <w:r>
        <w:rPr>
          <w:rFonts w:hint="eastAsia"/>
        </w:rPr>
        <w:t>コンドームによる避妊方法などの知識は、中学生に決して早すぎることはないと思います。</w:t>
      </w:r>
    </w:p>
    <w:p w14:paraId="28FE5A88" w14:textId="77777777" w:rsidR="00EC0BF4" w:rsidRDefault="00EC0BF4" w:rsidP="00564425"/>
    <w:p w14:paraId="5D9AAB5B" w14:textId="5806AEC4" w:rsidR="000E4E20" w:rsidRDefault="00564425" w:rsidP="00564425">
      <w:pPr>
        <w:rPr>
          <w:rFonts w:asciiTheme="minorEastAsia" w:eastAsiaTheme="minorEastAsia" w:hAnsiTheme="minorEastAsia" w:cs="Segoe UI"/>
          <w:color w:val="333333"/>
          <w:szCs w:val="21"/>
          <w:shd w:val="clear" w:color="auto" w:fill="FFFFFF"/>
        </w:rPr>
      </w:pPr>
      <w:r w:rsidRPr="00564425">
        <w:rPr>
          <w:rFonts w:asciiTheme="minorEastAsia" w:eastAsiaTheme="minorEastAsia" w:hAnsiTheme="minorEastAsia" w:cs="Segoe UI" w:hint="eastAsia"/>
          <w:color w:val="333333"/>
          <w:szCs w:val="21"/>
          <w:shd w:val="clear" w:color="auto" w:fill="FFFFFF"/>
        </w:rPr>
        <w:t>11月4日</w:t>
      </w:r>
      <w:r>
        <w:rPr>
          <w:rFonts w:asciiTheme="minorEastAsia" w:eastAsiaTheme="minorEastAsia" w:hAnsiTheme="minorEastAsia" w:cs="Segoe UI" w:hint="eastAsia"/>
          <w:color w:val="333333"/>
          <w:szCs w:val="21"/>
          <w:shd w:val="clear" w:color="auto" w:fill="FFFFFF"/>
        </w:rPr>
        <w:t>日経</w:t>
      </w:r>
      <w:r w:rsidRPr="00564425">
        <w:rPr>
          <w:rFonts w:asciiTheme="minorEastAsia" w:eastAsiaTheme="minorEastAsia" w:hAnsiTheme="minorEastAsia" w:cs="Segoe UI" w:hint="eastAsia"/>
          <w:color w:val="333333"/>
          <w:szCs w:val="21"/>
          <w:shd w:val="clear" w:color="auto" w:fill="FFFFFF"/>
        </w:rPr>
        <w:t>新聞</w:t>
      </w:r>
      <w:r>
        <w:rPr>
          <w:rFonts w:asciiTheme="minorEastAsia" w:eastAsiaTheme="minorEastAsia" w:hAnsiTheme="minorEastAsia" w:cs="Segoe UI" w:hint="eastAsia"/>
          <w:color w:val="333333"/>
          <w:szCs w:val="21"/>
          <w:shd w:val="clear" w:color="auto" w:fill="FFFFFF"/>
        </w:rPr>
        <w:t>の記事</w:t>
      </w:r>
      <w:r w:rsidR="008B700C">
        <w:rPr>
          <w:rFonts w:asciiTheme="minorEastAsia" w:eastAsiaTheme="minorEastAsia" w:hAnsiTheme="minorEastAsia" w:cs="Segoe UI" w:hint="eastAsia"/>
          <w:color w:val="333333"/>
          <w:szCs w:val="21"/>
          <w:shd w:val="clear" w:color="auto" w:fill="FFFFFF"/>
        </w:rPr>
        <w:t>なの</w:t>
      </w:r>
      <w:r>
        <w:rPr>
          <w:rFonts w:asciiTheme="minorEastAsia" w:eastAsiaTheme="minorEastAsia" w:hAnsiTheme="minorEastAsia" w:cs="Segoe UI" w:hint="eastAsia"/>
          <w:color w:val="333333"/>
          <w:szCs w:val="21"/>
          <w:shd w:val="clear" w:color="auto" w:fill="FFFFFF"/>
        </w:rPr>
        <w:t>ですが、とある助産院</w:t>
      </w:r>
      <w:r w:rsidR="008B700C">
        <w:rPr>
          <w:rFonts w:asciiTheme="minorEastAsia" w:eastAsiaTheme="minorEastAsia" w:hAnsiTheme="minorEastAsia" w:cs="Segoe UI" w:hint="eastAsia"/>
          <w:color w:val="333333"/>
          <w:szCs w:val="21"/>
          <w:shd w:val="clear" w:color="auto" w:fill="FFFFFF"/>
        </w:rPr>
        <w:t>に、</w:t>
      </w:r>
      <w:r w:rsidR="008B700C" w:rsidRPr="008B700C">
        <w:t>予期せぬ妊娠をした女性から</w:t>
      </w:r>
      <w:r w:rsidR="008B700C">
        <w:rPr>
          <w:rFonts w:hint="eastAsia"/>
        </w:rPr>
        <w:t>寄せられた</w:t>
      </w:r>
      <w:r w:rsidR="008B700C" w:rsidRPr="008B700C">
        <w:t>相談が増えている。</w:t>
      </w:r>
      <w:r w:rsidRPr="008B700C">
        <w:t>相談はこれまで月</w:t>
      </w:r>
      <w:r w:rsidRPr="008B700C">
        <w:t>20</w:t>
      </w:r>
      <w:r w:rsidRPr="008B700C">
        <w:t>～</w:t>
      </w:r>
      <w:r w:rsidRPr="008B700C">
        <w:t>30</w:t>
      </w:r>
      <w:r w:rsidRPr="008B700C">
        <w:t>件だっ</w:t>
      </w:r>
      <w:r w:rsidRPr="00564425">
        <w:rPr>
          <w:rFonts w:asciiTheme="minorEastAsia" w:eastAsiaTheme="minorEastAsia" w:hAnsiTheme="minorEastAsia" w:cs="Segoe UI"/>
          <w:color w:val="333333"/>
          <w:szCs w:val="21"/>
          <w:shd w:val="clear" w:color="auto" w:fill="FFFFFF"/>
        </w:rPr>
        <w:t>たが、4月に89件と急増し、7月に152件</w:t>
      </w:r>
      <w:r w:rsidRPr="00564425">
        <w:rPr>
          <w:rFonts w:asciiTheme="minorEastAsia" w:eastAsiaTheme="minorEastAsia" w:hAnsiTheme="minorEastAsia" w:cs="Segoe UI"/>
          <w:color w:val="333333"/>
          <w:szCs w:val="21"/>
          <w:shd w:val="clear" w:color="auto" w:fill="FFFFFF"/>
        </w:rPr>
        <w:lastRenderedPageBreak/>
        <w:t>に上った。コロナの感染が拡大する前は20～30代が6割ほどを占めたが、4月以降は10代が8割の月もある</w:t>
      </w:r>
      <w:r w:rsidR="008B700C">
        <w:rPr>
          <w:rFonts w:asciiTheme="minorEastAsia" w:eastAsiaTheme="minorEastAsia" w:hAnsiTheme="minorEastAsia" w:cs="Segoe UI" w:hint="eastAsia"/>
          <w:color w:val="333333"/>
          <w:szCs w:val="21"/>
          <w:shd w:val="clear" w:color="auto" w:fill="FFFFFF"/>
        </w:rPr>
        <w:t>という話です。</w:t>
      </w:r>
    </w:p>
    <w:p w14:paraId="316B68DA" w14:textId="56EF7BA7" w:rsidR="008B700C" w:rsidRDefault="008B700C" w:rsidP="008B700C">
      <w:r>
        <w:rPr>
          <w:rFonts w:hint="eastAsia"/>
        </w:rPr>
        <w:t>東京の</w:t>
      </w:r>
      <w:r>
        <w:t>NPO</w:t>
      </w:r>
      <w:r>
        <w:t>法人ピルコンによると、同法人へのメールによる妊娠・避妊に関する相談件数は全国で休校措置のとられた</w:t>
      </w:r>
      <w:r>
        <w:t>3</w:t>
      </w:r>
      <w:r w:rsidR="00B9742F">
        <w:t>月に急増</w:t>
      </w:r>
      <w:r>
        <w:t>。高校生ら</w:t>
      </w:r>
      <w:r>
        <w:t>10</w:t>
      </w:r>
      <w:r>
        <w:t>代の相談は約</w:t>
      </w:r>
      <w:r>
        <w:t>2</w:t>
      </w:r>
      <w:r>
        <w:t>倍に増え、全体の</w:t>
      </w:r>
      <w:r>
        <w:t>9</w:t>
      </w:r>
      <w:r>
        <w:t>割近くを占め</w:t>
      </w:r>
      <w:r w:rsidR="00610FD4">
        <w:rPr>
          <w:rFonts w:hint="eastAsia"/>
        </w:rPr>
        <w:t>ている</w:t>
      </w:r>
      <w:r>
        <w:t>。</w:t>
      </w:r>
      <w:r w:rsidRPr="008B700C">
        <w:rPr>
          <w:rFonts w:hint="eastAsia"/>
          <w:bdr w:val="single" w:sz="4" w:space="0" w:color="auto"/>
        </w:rPr>
        <w:t>モニター</w:t>
      </w:r>
      <w:r w:rsidR="00EC0BF4">
        <w:rPr>
          <w:rFonts w:hint="eastAsia"/>
          <w:bdr w:val="single" w:sz="4" w:space="0" w:color="auto"/>
        </w:rPr>
        <w:t>６</w:t>
      </w:r>
    </w:p>
    <w:p w14:paraId="60606724" w14:textId="0A2946D3" w:rsidR="008B700C" w:rsidRDefault="008B700C" w:rsidP="00564425">
      <w:r>
        <w:t>こうした事態を受</w:t>
      </w:r>
      <w:r w:rsidR="00B9742F">
        <w:t>け、厚生労働省もコロナ下における望まない妊娠の全国調査を実施</w:t>
      </w:r>
      <w:r w:rsidR="00B9742F">
        <w:rPr>
          <w:rFonts w:hint="eastAsia"/>
        </w:rPr>
        <w:t>しているようで</w:t>
      </w:r>
      <w:r>
        <w:t>結果は</w:t>
      </w:r>
      <w:r>
        <w:t>20</w:t>
      </w:r>
      <w:r w:rsidR="00B9742F">
        <w:t>年度中にまとめる</w:t>
      </w:r>
      <w:r w:rsidR="00B9742F">
        <w:rPr>
          <w:rFonts w:hint="eastAsia"/>
        </w:rPr>
        <w:t>とありますので、状況に応じた取り組みをお願いしたい。</w:t>
      </w:r>
    </w:p>
    <w:p w14:paraId="6C8EC944" w14:textId="77777777" w:rsidR="008E539F" w:rsidRPr="008E539F" w:rsidRDefault="008E539F" w:rsidP="00564425"/>
    <w:p w14:paraId="122551E0" w14:textId="3CC2B453" w:rsidR="00786B40" w:rsidRPr="00786B40" w:rsidRDefault="00D727DD" w:rsidP="00564425">
      <w:r>
        <w:rPr>
          <w:rFonts w:hint="eastAsia"/>
        </w:rPr>
        <w:t>≪質問⑦≫</w:t>
      </w:r>
    </w:p>
    <w:p w14:paraId="6808DC46" w14:textId="77777777" w:rsidR="008E539F" w:rsidRDefault="00D727DD" w:rsidP="00564425">
      <w:r w:rsidRPr="007E3135">
        <w:rPr>
          <w:rFonts w:ascii="ＭＳ 明朝" w:hAnsi="ＭＳ 明朝" w:hint="eastAsia"/>
        </w:rPr>
        <w:t xml:space="preserve">　</w:t>
      </w:r>
      <w:r>
        <w:rPr>
          <w:rFonts w:hint="eastAsia"/>
        </w:rPr>
        <w:t>外国人技能実習制度については，国の責任の下運用がなされる制度であると認識はしているが，</w:t>
      </w:r>
    </w:p>
    <w:p w14:paraId="74F1AFE0" w14:textId="3BC30C51" w:rsidR="00D727DD" w:rsidRDefault="008E539F" w:rsidP="00564425">
      <w:r>
        <w:rPr>
          <w:rFonts w:hint="eastAsia"/>
        </w:rPr>
        <w:t>本市でも、在留資格別の外国人住民登録によれば、</w:t>
      </w:r>
      <w:r>
        <w:rPr>
          <w:rFonts w:hint="eastAsia"/>
        </w:rPr>
        <w:t>11</w:t>
      </w:r>
      <w:r>
        <w:rPr>
          <w:rFonts w:hint="eastAsia"/>
        </w:rPr>
        <w:t>月</w:t>
      </w:r>
      <w:r>
        <w:rPr>
          <w:rFonts w:hint="eastAsia"/>
        </w:rPr>
        <w:t>1</w:t>
      </w:r>
      <w:r>
        <w:rPr>
          <w:rFonts w:hint="eastAsia"/>
        </w:rPr>
        <w:t>日現在で「技能実習」で４６３人の方がおられる。</w:t>
      </w:r>
      <w:r w:rsidR="00D727DD">
        <w:rPr>
          <w:rFonts w:hint="eastAsia"/>
        </w:rPr>
        <w:t>実習生に関わる様々な報道がなされている中，市ではどのように捉えているのか？</w:t>
      </w:r>
    </w:p>
    <w:p w14:paraId="44BC62DB" w14:textId="77777777" w:rsidR="008E539F" w:rsidRDefault="008E539F" w:rsidP="00C561AE">
      <w:pPr>
        <w:rPr>
          <w:rFonts w:ascii="ＭＳ ゴシック" w:eastAsia="ＭＳ ゴシック" w:hAnsi="ＭＳ ゴシック"/>
          <w:color w:val="4F81BD" w:themeColor="accent1"/>
        </w:rPr>
      </w:pPr>
    </w:p>
    <w:p w14:paraId="76F52240" w14:textId="77777777" w:rsidR="00D727DD" w:rsidRPr="008E539F" w:rsidRDefault="00D727DD" w:rsidP="00C561AE">
      <w:pPr>
        <w:rPr>
          <w:color w:val="4F81BD" w:themeColor="accent1"/>
        </w:rPr>
      </w:pPr>
      <w:r w:rsidRPr="008E539F">
        <w:rPr>
          <w:rFonts w:ascii="ＭＳ ゴシック" w:eastAsia="ＭＳ ゴシック" w:hAnsi="ＭＳ ゴシック" w:hint="eastAsia"/>
          <w:color w:val="4F81BD" w:themeColor="accent1"/>
        </w:rPr>
        <w:t>≪回答⑦≫（中山</w:t>
      </w:r>
      <w:r w:rsidR="00BF4237" w:rsidRPr="008E539F">
        <w:rPr>
          <w:rFonts w:ascii="ＭＳ ゴシック" w:eastAsia="ＭＳ ゴシック" w:hAnsi="ＭＳ ゴシック" w:hint="eastAsia"/>
          <w:color w:val="4F81BD" w:themeColor="accent1"/>
        </w:rPr>
        <w:t>経済</w:t>
      </w:r>
      <w:r w:rsidRPr="008E539F">
        <w:rPr>
          <w:rFonts w:ascii="ＭＳ ゴシック" w:eastAsia="ＭＳ ゴシック" w:hAnsi="ＭＳ ゴシック" w:hint="eastAsia"/>
          <w:color w:val="4F81BD" w:themeColor="accent1"/>
        </w:rPr>
        <w:t>部長）</w:t>
      </w:r>
    </w:p>
    <w:p w14:paraId="352FF773" w14:textId="77777777" w:rsidR="00105A11" w:rsidRPr="008E539F" w:rsidRDefault="00105A11" w:rsidP="00C561AE">
      <w:pPr>
        <w:rPr>
          <w:color w:val="4F81BD" w:themeColor="accent1"/>
        </w:rPr>
      </w:pPr>
      <w:r w:rsidRPr="008E539F">
        <w:rPr>
          <w:rFonts w:hint="eastAsia"/>
          <w:color w:val="4F81BD" w:themeColor="accent1"/>
        </w:rPr>
        <w:t>議員ご指摘のとおり，外国人技能実習生をめぐっては，言葉の壁などから地域社会になじめない事例や，低賃金や長時間労働といった労働上の問題が全国的に見受けられ，社会的に大きな課題であると認識しております。</w:t>
      </w:r>
    </w:p>
    <w:p w14:paraId="0C34B68B" w14:textId="77777777" w:rsidR="00105A11" w:rsidRPr="008E539F" w:rsidRDefault="00105A11" w:rsidP="00C561AE">
      <w:pPr>
        <w:rPr>
          <w:color w:val="4F81BD" w:themeColor="accent1"/>
        </w:rPr>
      </w:pPr>
      <w:r w:rsidRPr="008E539F">
        <w:rPr>
          <w:rFonts w:hint="eastAsia"/>
          <w:color w:val="4F81BD" w:themeColor="accent1"/>
        </w:rPr>
        <w:t>外国人技能実習制度につきましては，外国人技能実習機構による調査を経て主務大臣の許可を得た管理団体によって運用がなされる制度となっておりますが，本市にも，解雇された外国人技能実習生の相談が支援者を通じて寄せられたことがございます。その際は，庁内の関係部署が連携して実習生本人から実態を聴くなどして，支援制度の説明や専門機関を案内した実績もございます。</w:t>
      </w:r>
    </w:p>
    <w:p w14:paraId="5D4BBC13" w14:textId="77777777" w:rsidR="00D727DD" w:rsidRPr="008E539F" w:rsidRDefault="00105A11" w:rsidP="00C561AE">
      <w:pPr>
        <w:rPr>
          <w:color w:val="4F81BD" w:themeColor="accent1"/>
        </w:rPr>
      </w:pPr>
      <w:r w:rsidRPr="008E539F">
        <w:rPr>
          <w:rFonts w:hint="eastAsia"/>
          <w:color w:val="4F81BD" w:themeColor="accent1"/>
        </w:rPr>
        <w:t xml:space="preserve">　本市といたしましては，この制度が適正かつ円滑に運用されるよう，市が発行している機関紙での情報提供などにより，法令遵守や労働環境の改善について，周知・啓発に努めてまいりたいと考えております。</w:t>
      </w:r>
    </w:p>
    <w:p w14:paraId="61333475" w14:textId="77777777" w:rsidR="00945493" w:rsidRDefault="00945493" w:rsidP="00C561AE">
      <w:pPr>
        <w:rPr>
          <w:rFonts w:ascii="ＭＳ ゴシック" w:eastAsia="ＭＳ ゴシック" w:hAnsi="ＭＳ ゴシック"/>
        </w:rPr>
      </w:pPr>
    </w:p>
    <w:p w14:paraId="3D7B0CFA" w14:textId="62307CF8" w:rsidR="004B07CA" w:rsidRPr="000F1FF0" w:rsidRDefault="004B07CA" w:rsidP="00C561AE">
      <w:r w:rsidRPr="000F1FF0">
        <w:rPr>
          <w:rFonts w:ascii="ＭＳ ゴシック" w:eastAsia="ＭＳ ゴシック" w:hAnsi="ＭＳ ゴシック" w:hint="eastAsia"/>
        </w:rPr>
        <w:t>≪質問</w:t>
      </w:r>
      <w:r>
        <w:rPr>
          <w:rFonts w:ascii="ＭＳ ゴシック" w:eastAsia="ＭＳ ゴシック" w:hAnsi="ＭＳ ゴシック" w:hint="eastAsia"/>
        </w:rPr>
        <w:t>⑧</w:t>
      </w:r>
      <w:r w:rsidRPr="000F1FF0">
        <w:rPr>
          <w:rFonts w:ascii="ＭＳ ゴシック" w:eastAsia="ＭＳ ゴシック" w:hAnsi="ＭＳ ゴシック" w:hint="eastAsia"/>
        </w:rPr>
        <w:t>≫</w:t>
      </w:r>
      <w:r w:rsidR="00661E7C">
        <w:rPr>
          <w:rFonts w:ascii="ＭＳ ゴシック" w:eastAsia="ＭＳ ゴシック" w:hAnsi="ＭＳ ゴシック" w:hint="eastAsia"/>
        </w:rPr>
        <w:t xml:space="preserve">　冒頭、今回の質問について、地域包括ケアシステム２０２</w:t>
      </w:r>
      <w:r w:rsidR="00DC4D10">
        <w:rPr>
          <w:rFonts w:ascii="ＭＳ ゴシック" w:eastAsia="ＭＳ ゴシック" w:hAnsi="ＭＳ ゴシック" w:hint="eastAsia"/>
        </w:rPr>
        <w:t>５</w:t>
      </w:r>
      <w:r w:rsidR="00661E7C">
        <w:rPr>
          <w:rFonts w:ascii="ＭＳ ゴシック" w:eastAsia="ＭＳ ゴシック" w:hAnsi="ＭＳ ゴシック" w:hint="eastAsia"/>
        </w:rPr>
        <w:t>・・・</w:t>
      </w:r>
      <w:r w:rsidR="00DC4D10">
        <w:rPr>
          <w:rFonts w:ascii="ＭＳ ゴシック" w:eastAsia="ＭＳ ゴシック" w:hAnsi="ＭＳ ゴシック" w:hint="eastAsia"/>
        </w:rPr>
        <w:t>「地域で誰もがその人らしく・・・」ここに在住外国人の方々もしっかり位置付けていく必要があるのではないか。</w:t>
      </w:r>
    </w:p>
    <w:p w14:paraId="5159AAC3" w14:textId="212A090A" w:rsidR="00DC4D10" w:rsidRDefault="00DC4D10" w:rsidP="00C561AE">
      <w:pPr>
        <w:rPr>
          <w:rFonts w:ascii="ＭＳ 明朝" w:hAnsi="ＭＳ 明朝"/>
        </w:rPr>
      </w:pPr>
      <w:r>
        <w:rPr>
          <w:rFonts w:ascii="ＭＳ 明朝" w:hAnsi="ＭＳ 明朝" w:hint="eastAsia"/>
        </w:rPr>
        <w:t>「誰もが」の定義に加えて、これまで対象の中心であった</w:t>
      </w:r>
      <w:r w:rsidR="0012075E">
        <w:rPr>
          <w:rFonts w:ascii="ＭＳ 明朝" w:hAnsi="ＭＳ 明朝" w:hint="eastAsia"/>
        </w:rPr>
        <w:t>高齢者の居場所については、数は広がったので、質の検証、課題を詰める段階にきているのでは。</w:t>
      </w:r>
    </w:p>
    <w:p w14:paraId="34ADB820" w14:textId="79371626" w:rsidR="004B07CA" w:rsidRDefault="004B07CA" w:rsidP="00C561AE">
      <w:pPr>
        <w:rPr>
          <w:rFonts w:ascii="ＭＳ 明朝" w:hAnsi="ＭＳ 明朝"/>
        </w:rPr>
      </w:pPr>
      <w:r w:rsidRPr="000F1FF0">
        <w:rPr>
          <w:rFonts w:ascii="ＭＳ 明朝" w:hAnsi="ＭＳ 明朝" w:hint="eastAsia"/>
        </w:rPr>
        <w:t xml:space="preserve">　</w:t>
      </w:r>
      <w:r>
        <w:rPr>
          <w:rFonts w:ascii="ＭＳ 明朝" w:hAnsi="ＭＳ 明朝" w:hint="eastAsia"/>
        </w:rPr>
        <w:t>コロナ禍での，地域の縁側の実施状況，相談件数について，伺いたい。</w:t>
      </w:r>
    </w:p>
    <w:p w14:paraId="63526D4F" w14:textId="77777777" w:rsidR="00661E7C" w:rsidRPr="00C132DE" w:rsidRDefault="00661E7C" w:rsidP="00C561AE"/>
    <w:p w14:paraId="077D6D49" w14:textId="77777777" w:rsidR="004B07CA" w:rsidRPr="00945493" w:rsidRDefault="004B07CA" w:rsidP="00C561AE">
      <w:pPr>
        <w:rPr>
          <w:color w:val="4F81BD" w:themeColor="accent1"/>
        </w:rPr>
      </w:pPr>
      <w:r w:rsidRPr="00945493">
        <w:rPr>
          <w:rFonts w:ascii="ＭＳ ゴシック" w:eastAsia="ＭＳ ゴシック" w:hAnsi="ＭＳ ゴシック" w:hint="eastAsia"/>
          <w:color w:val="4F81BD" w:themeColor="accent1"/>
        </w:rPr>
        <w:t>≪回答⑧≫（池田福祉健康部長）</w:t>
      </w:r>
    </w:p>
    <w:p w14:paraId="71D62BD5" w14:textId="77777777" w:rsidR="00B16837" w:rsidRPr="00945493" w:rsidRDefault="00B16837" w:rsidP="00C561AE">
      <w:pPr>
        <w:rPr>
          <w:color w:val="4F81BD" w:themeColor="accent1"/>
        </w:rPr>
      </w:pPr>
      <w:r w:rsidRPr="00945493">
        <w:rPr>
          <w:rFonts w:hint="eastAsia"/>
          <w:color w:val="4F81BD" w:themeColor="accent1"/>
        </w:rPr>
        <w:t>コロナ禍における地域の縁側の実施状況でございますが，地域の縁側事業は，不特定の人が一定時間交流するという居場所事業としての性質上，緊急事態宣言時には，３６か所の地域の縁側のうち，ほとんどの地域の縁側が活動を自粛いたしました。</w:t>
      </w:r>
    </w:p>
    <w:p w14:paraId="405C91ED" w14:textId="77777777" w:rsidR="00B16837" w:rsidRPr="00945493" w:rsidRDefault="00B16837" w:rsidP="00C561AE">
      <w:pPr>
        <w:rPr>
          <w:color w:val="4F81BD" w:themeColor="accent1"/>
        </w:rPr>
      </w:pPr>
      <w:r w:rsidRPr="00945493">
        <w:rPr>
          <w:rFonts w:hint="eastAsia"/>
          <w:color w:val="4F81BD" w:themeColor="accent1"/>
        </w:rPr>
        <w:t>また，解除後におきましても，引き続き８か所前後の地域の縁側が活動を休止しており，１１月末時点でも，３か所が活動を自粛しています。</w:t>
      </w:r>
    </w:p>
    <w:p w14:paraId="3A56FB34" w14:textId="77777777" w:rsidR="00B16837" w:rsidRPr="00945493" w:rsidRDefault="00B16837" w:rsidP="00C561AE">
      <w:pPr>
        <w:rPr>
          <w:color w:val="4F81BD" w:themeColor="accent1"/>
        </w:rPr>
      </w:pPr>
      <w:r w:rsidRPr="00945493">
        <w:rPr>
          <w:rFonts w:hint="eastAsia"/>
          <w:color w:val="4F81BD" w:themeColor="accent1"/>
        </w:rPr>
        <w:t>一方，相談件数につきましては，４月から９月までの令和２年度上半期では，合計８０件と，例年よりも少ない状況でございます。なお，相談を他機関につないだ取次件数は例年と同水準となっております。</w:t>
      </w:r>
    </w:p>
    <w:p w14:paraId="4E0FC1AE" w14:textId="77777777" w:rsidR="00E64F6B" w:rsidRDefault="00E64F6B" w:rsidP="00C561AE">
      <w:pPr>
        <w:rPr>
          <w:rFonts w:ascii="ＭＳ ゴシック" w:eastAsia="ＭＳ ゴシック" w:hAnsi="ＭＳ ゴシック"/>
        </w:rPr>
      </w:pPr>
    </w:p>
    <w:p w14:paraId="35EFC605" w14:textId="5F3DDB99" w:rsidR="00627E33" w:rsidRDefault="004B07CA" w:rsidP="00C561AE">
      <w:pPr>
        <w:rPr>
          <w:rFonts w:ascii="ＭＳ ゴシック" w:eastAsia="ＭＳ ゴシック" w:hAnsi="ＭＳ ゴシック"/>
        </w:rPr>
      </w:pPr>
      <w:r>
        <w:rPr>
          <w:rFonts w:ascii="ＭＳ ゴシック" w:eastAsia="ＭＳ ゴシック" w:hAnsi="ＭＳ ゴシック" w:hint="eastAsia"/>
        </w:rPr>
        <w:t>≪質問⑨</w:t>
      </w:r>
      <w:r w:rsidR="00627E33">
        <w:rPr>
          <w:rFonts w:ascii="ＭＳ ゴシック" w:eastAsia="ＭＳ ゴシック" w:hAnsi="ＭＳ ゴシック" w:hint="eastAsia"/>
        </w:rPr>
        <w:t>≫</w:t>
      </w:r>
      <w:r w:rsidR="00945493">
        <w:rPr>
          <w:rFonts w:ascii="ＭＳ ゴシック" w:eastAsia="ＭＳ ゴシック" w:hAnsi="ＭＳ ゴシック" w:hint="eastAsia"/>
        </w:rPr>
        <w:t>介護保険課で取り組んでいるアンケート調査については、取りまとめ中とのことでしたので、次回に確認をしたいと思いますが、東大の高齢社会総合研究機構の調査では・・・</w:t>
      </w:r>
    </w:p>
    <w:p w14:paraId="631E6B40" w14:textId="434A8D22" w:rsidR="00945493" w:rsidRPr="00945493" w:rsidRDefault="00945493" w:rsidP="00C561AE">
      <w:pPr>
        <w:rPr>
          <w:bdr w:val="single" w:sz="4" w:space="0" w:color="auto"/>
        </w:rPr>
      </w:pPr>
      <w:r w:rsidRPr="00945493">
        <w:rPr>
          <w:rFonts w:ascii="ＭＳ ゴシック" w:eastAsia="ＭＳ ゴシック" w:hAnsi="ＭＳ ゴシック" w:hint="eastAsia"/>
          <w:bdr w:val="single" w:sz="4" w:space="0" w:color="auto"/>
        </w:rPr>
        <w:t>モニター</w:t>
      </w:r>
      <w:r w:rsidR="00563740">
        <w:rPr>
          <w:rFonts w:ascii="ＭＳ ゴシック" w:eastAsia="ＭＳ ゴシック" w:hAnsi="ＭＳ ゴシック" w:hint="eastAsia"/>
          <w:bdr w:val="single" w:sz="4" w:space="0" w:color="auto"/>
        </w:rPr>
        <w:t>７・８</w:t>
      </w:r>
      <w:r w:rsidR="00E64F6B" w:rsidRPr="00E64F6B">
        <w:rPr>
          <w:rFonts w:ascii="ＭＳ ゴシック" w:eastAsia="ＭＳ ゴシック" w:hAnsi="ＭＳ ゴシック" w:hint="eastAsia"/>
        </w:rPr>
        <w:t>（西東京の例</w:t>
      </w:r>
      <w:r w:rsidR="00E64F6B">
        <w:rPr>
          <w:rFonts w:ascii="ＭＳ ゴシック" w:eastAsia="ＭＳ ゴシック" w:hAnsi="ＭＳ ゴシック" w:hint="eastAsia"/>
        </w:rPr>
        <w:t>）</w:t>
      </w:r>
      <w:r w:rsidR="00AB3549">
        <w:rPr>
          <w:rFonts w:ascii="ＭＳ ゴシック" w:eastAsia="ＭＳ ゴシック" w:hAnsi="ＭＳ ゴシック" w:hint="eastAsia"/>
        </w:rPr>
        <w:t xml:space="preserve">　地域の縁側が機能しない中で、地域包括ケアシステム室の実践について</w:t>
      </w:r>
      <w:r w:rsidR="0012075E">
        <w:rPr>
          <w:rFonts w:ascii="ＭＳ ゴシック" w:eastAsia="ＭＳ ゴシック" w:hAnsi="ＭＳ ゴシック" w:hint="eastAsia"/>
        </w:rPr>
        <w:t>も</w:t>
      </w:r>
      <w:r w:rsidR="00AB3549">
        <w:rPr>
          <w:rFonts w:ascii="ＭＳ ゴシック" w:eastAsia="ＭＳ ゴシック" w:hAnsi="ＭＳ ゴシック" w:hint="eastAsia"/>
        </w:rPr>
        <w:t>、大変素晴らしい取り組みがあった。そのことは後程伺いたい。</w:t>
      </w:r>
    </w:p>
    <w:p w14:paraId="7DD67F69" w14:textId="77777777" w:rsidR="0012075E" w:rsidRDefault="0012075E" w:rsidP="00C561AE">
      <w:pPr>
        <w:rPr>
          <w:rFonts w:ascii="ＭＳ 明朝" w:hAnsi="ＭＳ 明朝"/>
        </w:rPr>
      </w:pPr>
    </w:p>
    <w:p w14:paraId="2D1FC126" w14:textId="11FDFB35" w:rsidR="0012075E" w:rsidRDefault="0012075E" w:rsidP="00C561AE">
      <w:pPr>
        <w:rPr>
          <w:rFonts w:ascii="ＭＳ 明朝" w:hAnsi="ＭＳ 明朝"/>
        </w:rPr>
      </w:pPr>
      <w:r>
        <w:rPr>
          <w:rFonts w:ascii="ＭＳ 明朝" w:hAnsi="ＭＳ 明朝" w:hint="eastAsia"/>
        </w:rPr>
        <w:t>次は、学校と地域の関係性について確認したい。先の子ども文教で大変意義のある議論がありました。果たして学校から見て、地域は信用できるパートナー足りうるのか。そこがクリアできな</w:t>
      </w:r>
      <w:r>
        <w:rPr>
          <w:rFonts w:ascii="ＭＳ 明朝" w:hAnsi="ＭＳ 明朝" w:hint="eastAsia"/>
        </w:rPr>
        <w:lastRenderedPageBreak/>
        <w:t>ければ、先ほどの「藤沢型地域包括ケアシステム」なんて看板倒れになるし、学校をプラットフォームとは言っても本当のパートナーシップなんて無理だと思いました。</w:t>
      </w:r>
    </w:p>
    <w:p w14:paraId="4A8C7646" w14:textId="47EEBEEF" w:rsidR="005026E4" w:rsidRDefault="00485ADD" w:rsidP="00C561AE">
      <w:pPr>
        <w:rPr>
          <w:rFonts w:ascii="ＭＳ 明朝" w:hAnsi="ＭＳ 明朝"/>
        </w:rPr>
      </w:pPr>
      <w:r>
        <w:rPr>
          <w:rFonts w:ascii="ＭＳ 明朝" w:hAnsi="ＭＳ 明朝" w:hint="eastAsia"/>
        </w:rPr>
        <w:t>コミュニティ・スクールと地域学校協働活動について</w:t>
      </w:r>
      <w:r w:rsidR="00140FEB">
        <w:rPr>
          <w:rFonts w:ascii="ＭＳ 明朝" w:hAnsi="ＭＳ 明朝" w:hint="eastAsia"/>
        </w:rPr>
        <w:t>，</w:t>
      </w:r>
      <w:r w:rsidR="006A41D6">
        <w:rPr>
          <w:rFonts w:ascii="ＭＳ 明朝" w:hAnsi="ＭＳ 明朝" w:hint="eastAsia"/>
        </w:rPr>
        <w:t>今現在の</w:t>
      </w:r>
      <w:r>
        <w:rPr>
          <w:rFonts w:ascii="ＭＳ 明朝" w:hAnsi="ＭＳ 明朝" w:hint="eastAsia"/>
        </w:rPr>
        <w:t>状況を聞きたい。</w:t>
      </w:r>
    </w:p>
    <w:p w14:paraId="2B4A9A3D" w14:textId="77777777" w:rsidR="00E64F6B" w:rsidRPr="00514AB4" w:rsidRDefault="00E64F6B" w:rsidP="00C561AE">
      <w:pPr>
        <w:rPr>
          <w:rFonts w:ascii="ＭＳ 明朝" w:hAnsi="ＭＳ 明朝"/>
        </w:rPr>
      </w:pPr>
    </w:p>
    <w:p w14:paraId="09A227B6" w14:textId="77777777" w:rsidR="00627E33" w:rsidRPr="00E64F6B" w:rsidRDefault="004B07CA" w:rsidP="00C561AE">
      <w:pPr>
        <w:rPr>
          <w:rFonts w:ascii="ＭＳ ゴシック" w:eastAsia="ＭＳ ゴシック" w:hAnsi="ＭＳ ゴシック"/>
          <w:color w:val="4F81BD" w:themeColor="accent1"/>
        </w:rPr>
      </w:pPr>
      <w:r w:rsidRPr="00E64F6B">
        <w:rPr>
          <w:rFonts w:ascii="ＭＳ ゴシック" w:eastAsia="ＭＳ ゴシック" w:hAnsi="ＭＳ ゴシック" w:hint="eastAsia"/>
          <w:color w:val="4F81BD" w:themeColor="accent1"/>
        </w:rPr>
        <w:t>≪回答⑨</w:t>
      </w:r>
      <w:r w:rsidR="00627E33" w:rsidRPr="00E64F6B">
        <w:rPr>
          <w:rFonts w:ascii="ＭＳ ゴシック" w:eastAsia="ＭＳ ゴシック" w:hAnsi="ＭＳ ゴシック" w:hint="eastAsia"/>
          <w:color w:val="4F81BD" w:themeColor="accent1"/>
        </w:rPr>
        <w:t>≫（</w:t>
      </w:r>
      <w:r w:rsidR="00431075" w:rsidRPr="00E64F6B">
        <w:rPr>
          <w:rFonts w:ascii="ＭＳ ゴシック" w:eastAsia="ＭＳ ゴシック" w:hAnsi="ＭＳ ゴシック" w:hint="eastAsia"/>
          <w:color w:val="4F81BD" w:themeColor="accent1"/>
        </w:rPr>
        <w:t>須田</w:t>
      </w:r>
      <w:r w:rsidR="005026E4" w:rsidRPr="00E64F6B">
        <w:rPr>
          <w:rFonts w:ascii="ＭＳ ゴシック" w:eastAsia="ＭＳ ゴシック" w:hAnsi="ＭＳ ゴシック" w:hint="eastAsia"/>
          <w:color w:val="4F81BD" w:themeColor="accent1"/>
        </w:rPr>
        <w:t>教育</w:t>
      </w:r>
      <w:r w:rsidR="00431075" w:rsidRPr="00E64F6B">
        <w:rPr>
          <w:rFonts w:ascii="ＭＳ ゴシック" w:eastAsia="ＭＳ ゴシック" w:hAnsi="ＭＳ ゴシック" w:hint="eastAsia"/>
          <w:color w:val="4F81BD" w:themeColor="accent1"/>
        </w:rPr>
        <w:t>次</w:t>
      </w:r>
      <w:r w:rsidR="000D5359" w:rsidRPr="00E64F6B">
        <w:rPr>
          <w:rFonts w:ascii="ＭＳ ゴシック" w:eastAsia="ＭＳ ゴシック" w:hAnsi="ＭＳ ゴシック" w:hint="eastAsia"/>
          <w:color w:val="4F81BD" w:themeColor="accent1"/>
        </w:rPr>
        <w:t>長</w:t>
      </w:r>
      <w:r w:rsidR="00627E33" w:rsidRPr="00E64F6B">
        <w:rPr>
          <w:rFonts w:ascii="ＭＳ ゴシック" w:eastAsia="ＭＳ ゴシック" w:hAnsi="ＭＳ ゴシック" w:hint="eastAsia"/>
          <w:color w:val="4F81BD" w:themeColor="accent1"/>
        </w:rPr>
        <w:t>）</w:t>
      </w:r>
    </w:p>
    <w:p w14:paraId="2CDA2126" w14:textId="77777777" w:rsidR="00431075" w:rsidRPr="00145611" w:rsidRDefault="006C60BB" w:rsidP="00C561AE">
      <w:pPr>
        <w:rPr>
          <w:color w:val="4F81BD" w:themeColor="accent1"/>
          <w:u w:val="single"/>
        </w:rPr>
      </w:pPr>
      <w:r w:rsidRPr="00E64F6B">
        <w:rPr>
          <w:rFonts w:hint="eastAsia"/>
          <w:color w:val="4F81BD" w:themeColor="accent1"/>
        </w:rPr>
        <w:t>コミュニティ・スクール</w:t>
      </w:r>
      <w:r w:rsidR="0013533F" w:rsidRPr="00E64F6B">
        <w:rPr>
          <w:rFonts w:hint="eastAsia"/>
          <w:color w:val="4F81BD" w:themeColor="accent1"/>
        </w:rPr>
        <w:t>の導入に向けた現在の</w:t>
      </w:r>
      <w:r w:rsidR="00AD0F9B" w:rsidRPr="00E64F6B">
        <w:rPr>
          <w:rFonts w:hint="eastAsia"/>
          <w:color w:val="4F81BD" w:themeColor="accent1"/>
        </w:rPr>
        <w:t>状況でございますが</w:t>
      </w:r>
      <w:r w:rsidR="00140FEB" w:rsidRPr="00E64F6B">
        <w:rPr>
          <w:rFonts w:hint="eastAsia"/>
          <w:color w:val="4F81BD" w:themeColor="accent1"/>
        </w:rPr>
        <w:t>，</w:t>
      </w:r>
      <w:r w:rsidR="005026E4" w:rsidRPr="00145611">
        <w:rPr>
          <w:rFonts w:hint="eastAsia"/>
          <w:color w:val="4F81BD" w:themeColor="accent1"/>
          <w:u w:val="single"/>
        </w:rPr>
        <w:t>令和３年度</w:t>
      </w:r>
      <w:r w:rsidR="00AD0F9B" w:rsidRPr="00145611">
        <w:rPr>
          <w:rFonts w:hint="eastAsia"/>
          <w:color w:val="4F81BD" w:themeColor="accent1"/>
          <w:u w:val="single"/>
        </w:rPr>
        <w:t>から</w:t>
      </w:r>
      <w:r w:rsidR="005026E4" w:rsidRPr="00145611">
        <w:rPr>
          <w:rFonts w:hint="eastAsia"/>
          <w:color w:val="4F81BD" w:themeColor="accent1"/>
          <w:u w:val="single"/>
        </w:rPr>
        <w:t>モデル校での検証を</w:t>
      </w:r>
      <w:r w:rsidR="00AD0F9B" w:rsidRPr="00145611">
        <w:rPr>
          <w:rFonts w:hint="eastAsia"/>
          <w:color w:val="4F81BD" w:themeColor="accent1"/>
          <w:u w:val="single"/>
        </w:rPr>
        <w:t>実施できるよう</w:t>
      </w:r>
      <w:r w:rsidR="00140FEB" w:rsidRPr="00145611">
        <w:rPr>
          <w:rFonts w:hint="eastAsia"/>
          <w:color w:val="4F81BD" w:themeColor="accent1"/>
          <w:u w:val="single"/>
        </w:rPr>
        <w:t>，</w:t>
      </w:r>
      <w:r w:rsidR="00AD0F9B" w:rsidRPr="00145611">
        <w:rPr>
          <w:rFonts w:hint="eastAsia"/>
          <w:color w:val="4F81BD" w:themeColor="accent1"/>
          <w:u w:val="single"/>
        </w:rPr>
        <w:t>実施校の選定や</w:t>
      </w:r>
      <w:r w:rsidR="00140FEB" w:rsidRPr="00145611">
        <w:rPr>
          <w:rFonts w:hint="eastAsia"/>
          <w:color w:val="4F81BD" w:themeColor="accent1"/>
          <w:u w:val="single"/>
        </w:rPr>
        <w:t>，</w:t>
      </w:r>
      <w:r w:rsidR="00AD0F9B" w:rsidRPr="00145611">
        <w:rPr>
          <w:rFonts w:hint="eastAsia"/>
          <w:color w:val="4F81BD" w:themeColor="accent1"/>
          <w:u w:val="single"/>
        </w:rPr>
        <w:t>関係規則等の改正</w:t>
      </w:r>
      <w:r w:rsidR="00140FEB" w:rsidRPr="00145611">
        <w:rPr>
          <w:rFonts w:hint="eastAsia"/>
          <w:color w:val="4F81BD" w:themeColor="accent1"/>
          <w:u w:val="single"/>
        </w:rPr>
        <w:t>，</w:t>
      </w:r>
      <w:r w:rsidR="005026E4" w:rsidRPr="00145611">
        <w:rPr>
          <w:rFonts w:hint="eastAsia"/>
          <w:color w:val="4F81BD" w:themeColor="accent1"/>
          <w:u w:val="single"/>
        </w:rPr>
        <w:t>関係者</w:t>
      </w:r>
      <w:r w:rsidR="00AD0F9B" w:rsidRPr="00145611">
        <w:rPr>
          <w:rFonts w:hint="eastAsia"/>
          <w:color w:val="4F81BD" w:themeColor="accent1"/>
          <w:u w:val="single"/>
        </w:rPr>
        <w:t>との調整な</w:t>
      </w:r>
      <w:r w:rsidR="005026E4" w:rsidRPr="00145611">
        <w:rPr>
          <w:rFonts w:hint="eastAsia"/>
          <w:color w:val="4F81BD" w:themeColor="accent1"/>
          <w:u w:val="single"/>
        </w:rPr>
        <w:t>ど</w:t>
      </w:r>
      <w:r w:rsidR="00140FEB" w:rsidRPr="00145611">
        <w:rPr>
          <w:rFonts w:hint="eastAsia"/>
          <w:color w:val="4F81BD" w:themeColor="accent1"/>
          <w:u w:val="single"/>
        </w:rPr>
        <w:t>，</w:t>
      </w:r>
      <w:r w:rsidR="005026E4" w:rsidRPr="00145611">
        <w:rPr>
          <w:rFonts w:hint="eastAsia"/>
          <w:color w:val="4F81BD" w:themeColor="accent1"/>
          <w:u w:val="single"/>
        </w:rPr>
        <w:t>準備を進めているところでございます。</w:t>
      </w:r>
    </w:p>
    <w:p w14:paraId="473672D7" w14:textId="77777777" w:rsidR="00140FEB" w:rsidRPr="00E64F6B" w:rsidRDefault="006C60BB" w:rsidP="00C561AE">
      <w:pPr>
        <w:rPr>
          <w:color w:val="4F81BD" w:themeColor="accent1"/>
        </w:rPr>
      </w:pPr>
      <w:r w:rsidRPr="00E64F6B">
        <w:rPr>
          <w:rFonts w:hint="eastAsia"/>
          <w:color w:val="4F81BD" w:themeColor="accent1"/>
        </w:rPr>
        <w:t>地域学校協働活動</w:t>
      </w:r>
      <w:r w:rsidR="00140FEB" w:rsidRPr="00E64F6B">
        <w:rPr>
          <w:rFonts w:hint="eastAsia"/>
          <w:color w:val="4F81BD" w:themeColor="accent1"/>
        </w:rPr>
        <w:t>につきましては，</w:t>
      </w:r>
      <w:r w:rsidR="007F03B8" w:rsidRPr="00E64F6B">
        <w:rPr>
          <w:rFonts w:hint="eastAsia"/>
          <w:color w:val="4F81BD" w:themeColor="accent1"/>
        </w:rPr>
        <w:t>現在</w:t>
      </w:r>
      <w:r w:rsidRPr="00E64F6B">
        <w:rPr>
          <w:rFonts w:hint="eastAsia"/>
          <w:color w:val="4F81BD" w:themeColor="accent1"/>
        </w:rPr>
        <w:t>，</w:t>
      </w:r>
      <w:r w:rsidR="007F03B8" w:rsidRPr="00E64F6B">
        <w:rPr>
          <w:rFonts w:hint="eastAsia"/>
          <w:color w:val="4F81BD" w:themeColor="accent1"/>
        </w:rPr>
        <w:t>三者連携において取組んでいるところですが</w:t>
      </w:r>
      <w:r w:rsidR="007F03B8" w:rsidRPr="00E64F6B">
        <w:rPr>
          <w:rFonts w:hint="eastAsia"/>
          <w:color w:val="4F81BD" w:themeColor="accent1"/>
        </w:rPr>
        <w:t>,</w:t>
      </w:r>
      <w:r w:rsidR="007F03B8" w:rsidRPr="00E64F6B">
        <w:rPr>
          <w:rFonts w:hint="eastAsia"/>
          <w:color w:val="4F81BD" w:themeColor="accent1"/>
        </w:rPr>
        <w:t>今後は</w:t>
      </w:r>
      <w:r w:rsidRPr="00E64F6B">
        <w:rPr>
          <w:rFonts w:hint="eastAsia"/>
          <w:color w:val="4F81BD" w:themeColor="accent1"/>
        </w:rPr>
        <w:t>コミュニティ・スクールと一体</w:t>
      </w:r>
      <w:r w:rsidR="00140FEB" w:rsidRPr="00E64F6B">
        <w:rPr>
          <w:rFonts w:hint="eastAsia"/>
          <w:color w:val="4F81BD" w:themeColor="accent1"/>
        </w:rPr>
        <w:t>に捉え，モデル校での検証を通じて，地域と学校</w:t>
      </w:r>
      <w:r w:rsidRPr="00E64F6B">
        <w:rPr>
          <w:rFonts w:hint="eastAsia"/>
          <w:color w:val="4F81BD" w:themeColor="accent1"/>
        </w:rPr>
        <w:t>が話し合う場を設け</w:t>
      </w:r>
      <w:r w:rsidRPr="00E64F6B">
        <w:rPr>
          <w:rFonts w:hint="eastAsia"/>
          <w:color w:val="4F81BD" w:themeColor="accent1"/>
        </w:rPr>
        <w:t>,</w:t>
      </w:r>
      <w:r w:rsidR="00140FEB" w:rsidRPr="00E64F6B">
        <w:rPr>
          <w:rFonts w:hint="eastAsia"/>
          <w:color w:val="4F81BD" w:themeColor="accent1"/>
        </w:rPr>
        <w:t>連携・協働</w:t>
      </w:r>
      <w:r w:rsidRPr="00E64F6B">
        <w:rPr>
          <w:rFonts w:hint="eastAsia"/>
          <w:color w:val="4F81BD" w:themeColor="accent1"/>
        </w:rPr>
        <w:t>した活動に</w:t>
      </w:r>
      <w:r w:rsidR="00140FEB" w:rsidRPr="00E64F6B">
        <w:rPr>
          <w:rFonts w:hint="eastAsia"/>
          <w:color w:val="4F81BD" w:themeColor="accent1"/>
        </w:rPr>
        <w:t>ついて</w:t>
      </w:r>
      <w:r w:rsidRPr="00E64F6B">
        <w:rPr>
          <w:rFonts w:hint="eastAsia"/>
          <w:color w:val="4F81BD" w:themeColor="accent1"/>
        </w:rPr>
        <w:t>推進して</w:t>
      </w:r>
      <w:r w:rsidR="007F03B8" w:rsidRPr="00E64F6B">
        <w:rPr>
          <w:rFonts w:hint="eastAsia"/>
          <w:color w:val="4F81BD" w:themeColor="accent1"/>
        </w:rPr>
        <w:t>いきたいと</w:t>
      </w:r>
      <w:r w:rsidR="00140FEB" w:rsidRPr="00E64F6B">
        <w:rPr>
          <w:rFonts w:hint="eastAsia"/>
          <w:color w:val="4F81BD" w:themeColor="accent1"/>
        </w:rPr>
        <w:t>考えております。</w:t>
      </w:r>
    </w:p>
    <w:p w14:paraId="680BEBCD" w14:textId="77777777" w:rsidR="00E64F6B" w:rsidRDefault="00E64F6B" w:rsidP="00C561AE">
      <w:pPr>
        <w:rPr>
          <w:rFonts w:ascii="ＭＳ ゴシック" w:eastAsia="ＭＳ ゴシック" w:hAnsi="ＭＳ ゴシック"/>
        </w:rPr>
      </w:pPr>
    </w:p>
    <w:p w14:paraId="0EE07940" w14:textId="3C2640C8" w:rsidR="00553E63" w:rsidRDefault="0000606C" w:rsidP="00C561AE">
      <w:r>
        <w:rPr>
          <w:rFonts w:ascii="ＭＳ ゴシック" w:eastAsia="ＭＳ ゴシック" w:hAnsi="ＭＳ ゴシック" w:hint="eastAsia"/>
        </w:rPr>
        <w:t>≪質問⑩</w:t>
      </w:r>
      <w:r w:rsidR="00553E63">
        <w:rPr>
          <w:rFonts w:ascii="ＭＳ ゴシック" w:eastAsia="ＭＳ ゴシック" w:hAnsi="ＭＳ ゴシック" w:hint="eastAsia"/>
        </w:rPr>
        <w:t>≫</w:t>
      </w:r>
      <w:r w:rsidR="00145611" w:rsidRPr="00145611">
        <w:rPr>
          <w:rFonts w:ascii="ＭＳ ゴシック" w:eastAsia="ＭＳ ゴシック" w:hAnsi="ＭＳ ゴシック" w:hint="eastAsia"/>
          <w:bdr w:val="single" w:sz="4" w:space="0" w:color="auto"/>
        </w:rPr>
        <w:t>モニター９</w:t>
      </w:r>
      <w:r w:rsidR="00145611">
        <w:rPr>
          <w:rFonts w:ascii="ＭＳ ゴシック" w:eastAsia="ＭＳ ゴシック" w:hAnsi="ＭＳ ゴシック" w:hint="eastAsia"/>
        </w:rPr>
        <w:t>（</w:t>
      </w:r>
      <w:r w:rsidR="00145611">
        <w:rPr>
          <w:rFonts w:ascii="ＭＳ 明朝" w:hAnsi="ＭＳ 明朝" w:hint="eastAsia"/>
        </w:rPr>
        <w:t>コミュニティ・スクール）ぜひ、検証できるモデル校として、すでにある本市のスキームで地域との協働を始動させるべき。</w:t>
      </w:r>
    </w:p>
    <w:p w14:paraId="1FBF9513" w14:textId="18BC714C" w:rsidR="005474A8" w:rsidRDefault="00553E63" w:rsidP="00C561AE">
      <w:pPr>
        <w:rPr>
          <w:rFonts w:ascii="ＭＳ 明朝" w:hAnsi="ＭＳ 明朝"/>
        </w:rPr>
      </w:pPr>
      <w:r w:rsidRPr="00514AB4">
        <w:rPr>
          <w:rFonts w:ascii="ＭＳ 明朝" w:hAnsi="ＭＳ 明朝" w:hint="eastAsia"/>
        </w:rPr>
        <w:t xml:space="preserve">　</w:t>
      </w:r>
      <w:r>
        <w:rPr>
          <w:rFonts w:ascii="ＭＳ 明朝" w:hAnsi="ＭＳ 明朝" w:hint="eastAsia"/>
        </w:rPr>
        <w:t>「子どもの居場所づくり」は，本市において喫緊の課題であると捉えている。</w:t>
      </w:r>
      <w:r w:rsidR="005474A8">
        <w:rPr>
          <w:rFonts w:ascii="ＭＳ 明朝" w:hAnsi="ＭＳ 明朝" w:hint="eastAsia"/>
        </w:rPr>
        <w:t>先ほど、市の委託している生活困窮者等への学習支援事業については、ニーズは増えながらも市内３カ所と少ないために満員状態で、地元から遠いために定着しないという課題が報告されていますので、多様な学習支援の場所や、居場所を</w:t>
      </w:r>
      <w:r w:rsidR="00C927F4">
        <w:rPr>
          <w:rFonts w:ascii="ＭＳ 明朝" w:hAnsi="ＭＳ 明朝" w:hint="eastAsia"/>
        </w:rPr>
        <w:t>各々の</w:t>
      </w:r>
      <w:r w:rsidR="005474A8">
        <w:rPr>
          <w:rFonts w:ascii="ＭＳ 明朝" w:hAnsi="ＭＳ 明朝" w:hint="eastAsia"/>
        </w:rPr>
        <w:t>地元に拡大していくことは緊急の課題なわけです。</w:t>
      </w:r>
    </w:p>
    <w:p w14:paraId="5498493E" w14:textId="13C6B1BA" w:rsidR="00553E63" w:rsidRPr="00514AB4" w:rsidRDefault="00553E63" w:rsidP="00C561AE">
      <w:pPr>
        <w:rPr>
          <w:rFonts w:ascii="ＭＳ 明朝" w:hAnsi="ＭＳ 明朝"/>
        </w:rPr>
      </w:pPr>
      <w:r>
        <w:rPr>
          <w:rFonts w:ascii="ＭＳ 明朝" w:hAnsi="ＭＳ 明朝" w:hint="eastAsia"/>
        </w:rPr>
        <w:t>学校の中に実施スペースがあれば，「地域の縁側」等のスキームを活用して，速やかな実施が可能であると考えるが，見解を聞きたい。</w:t>
      </w:r>
    </w:p>
    <w:p w14:paraId="2C6208EA" w14:textId="77777777" w:rsidR="00E64F6B" w:rsidRDefault="00E64F6B" w:rsidP="00C561AE">
      <w:pPr>
        <w:rPr>
          <w:rFonts w:ascii="ＭＳ ゴシック" w:eastAsia="ＭＳ ゴシック" w:hAnsi="ＭＳ ゴシック"/>
        </w:rPr>
      </w:pPr>
    </w:p>
    <w:p w14:paraId="713EA3D1" w14:textId="77777777" w:rsidR="00553E63" w:rsidRPr="00E64F6B" w:rsidRDefault="0000606C" w:rsidP="00C561AE">
      <w:pPr>
        <w:rPr>
          <w:rFonts w:ascii="ＭＳ ゴシック" w:eastAsia="ＭＳ ゴシック" w:hAnsi="ＭＳ ゴシック"/>
          <w:color w:val="4F81BD" w:themeColor="accent1"/>
        </w:rPr>
      </w:pPr>
      <w:r w:rsidRPr="00E64F6B">
        <w:rPr>
          <w:rFonts w:ascii="ＭＳ ゴシック" w:eastAsia="ＭＳ ゴシック" w:hAnsi="ＭＳ ゴシック" w:hint="eastAsia"/>
          <w:color w:val="4F81BD" w:themeColor="accent1"/>
        </w:rPr>
        <w:t>≪回答⑩</w:t>
      </w:r>
      <w:r w:rsidR="00553E63" w:rsidRPr="00E64F6B">
        <w:rPr>
          <w:rFonts w:ascii="ＭＳ ゴシック" w:eastAsia="ＭＳ ゴシック" w:hAnsi="ＭＳ ゴシック" w:hint="eastAsia"/>
          <w:color w:val="4F81BD" w:themeColor="accent1"/>
        </w:rPr>
        <w:t>≫（須田教育次長）</w:t>
      </w:r>
    </w:p>
    <w:p w14:paraId="0B1F7008" w14:textId="77777777" w:rsidR="00096518" w:rsidRPr="00E64F6B" w:rsidRDefault="001D5449" w:rsidP="00C561AE">
      <w:pPr>
        <w:rPr>
          <w:color w:val="4F81BD" w:themeColor="accent1"/>
        </w:rPr>
      </w:pPr>
      <w:r w:rsidRPr="00E64F6B">
        <w:rPr>
          <w:rFonts w:hint="eastAsia"/>
          <w:color w:val="4F81BD" w:themeColor="accent1"/>
        </w:rPr>
        <w:t>学校内の空きスペース</w:t>
      </w:r>
      <w:r w:rsidR="006C60BB" w:rsidRPr="00E64F6B">
        <w:rPr>
          <w:rFonts w:hint="eastAsia"/>
          <w:color w:val="4F81BD" w:themeColor="accent1"/>
        </w:rPr>
        <w:t>について</w:t>
      </w:r>
      <w:r w:rsidRPr="00E64F6B">
        <w:rPr>
          <w:rFonts w:hint="eastAsia"/>
          <w:color w:val="4F81BD" w:themeColor="accent1"/>
        </w:rPr>
        <w:t>でございますが，現在，本市において児童生徒数が増加している中で，教室不足の地域があるほか，特別支援学級の設置</w:t>
      </w:r>
      <w:r w:rsidR="00096518" w:rsidRPr="00E64F6B">
        <w:rPr>
          <w:rFonts w:hint="eastAsia"/>
          <w:color w:val="4F81BD" w:themeColor="accent1"/>
        </w:rPr>
        <w:t>の促進や</w:t>
      </w:r>
      <w:r w:rsidRPr="00E64F6B">
        <w:rPr>
          <w:rFonts w:hint="eastAsia"/>
          <w:color w:val="4F81BD" w:themeColor="accent1"/>
        </w:rPr>
        <w:t>，</w:t>
      </w:r>
      <w:r w:rsidR="006C60BB" w:rsidRPr="00E64F6B">
        <w:rPr>
          <w:rFonts w:hint="eastAsia"/>
          <w:color w:val="4F81BD" w:themeColor="accent1"/>
        </w:rPr>
        <w:t>将来的に</w:t>
      </w:r>
      <w:r w:rsidRPr="00E64F6B">
        <w:rPr>
          <w:rFonts w:hint="eastAsia"/>
          <w:color w:val="4F81BD" w:themeColor="accent1"/>
        </w:rPr>
        <w:t>少人数学級の</w:t>
      </w:r>
      <w:r w:rsidR="006C60BB" w:rsidRPr="00E64F6B">
        <w:rPr>
          <w:rFonts w:hint="eastAsia"/>
          <w:color w:val="4F81BD" w:themeColor="accent1"/>
        </w:rPr>
        <w:t>検討</w:t>
      </w:r>
      <w:r w:rsidRPr="00E64F6B">
        <w:rPr>
          <w:rFonts w:hint="eastAsia"/>
          <w:color w:val="4F81BD" w:themeColor="accent1"/>
        </w:rPr>
        <w:t>を</w:t>
      </w:r>
      <w:r w:rsidR="006C60BB" w:rsidRPr="00E64F6B">
        <w:rPr>
          <w:rFonts w:hint="eastAsia"/>
          <w:color w:val="4F81BD" w:themeColor="accent1"/>
        </w:rPr>
        <w:t>進めていくことを</w:t>
      </w:r>
      <w:r w:rsidRPr="00E64F6B">
        <w:rPr>
          <w:rFonts w:hint="eastAsia"/>
          <w:color w:val="4F81BD" w:themeColor="accent1"/>
        </w:rPr>
        <w:t>踏まえますと，スペース</w:t>
      </w:r>
      <w:r w:rsidR="00E10C4B" w:rsidRPr="00E64F6B">
        <w:rPr>
          <w:rFonts w:hint="eastAsia"/>
          <w:color w:val="4F81BD" w:themeColor="accent1"/>
        </w:rPr>
        <w:t>の</w:t>
      </w:r>
      <w:r w:rsidRPr="00E64F6B">
        <w:rPr>
          <w:rFonts w:hint="eastAsia"/>
          <w:color w:val="4F81BD" w:themeColor="accent1"/>
        </w:rPr>
        <w:t>確保が大変困難な状況でございます。</w:t>
      </w:r>
    </w:p>
    <w:p w14:paraId="501993FC" w14:textId="77777777" w:rsidR="001D5449" w:rsidRPr="00E64F6B" w:rsidRDefault="001D5449" w:rsidP="00C561AE">
      <w:pPr>
        <w:rPr>
          <w:color w:val="4F81BD" w:themeColor="accent1"/>
        </w:rPr>
      </w:pPr>
      <w:r w:rsidRPr="00E64F6B">
        <w:rPr>
          <w:rFonts w:hint="eastAsia"/>
          <w:color w:val="4F81BD" w:themeColor="accent1"/>
        </w:rPr>
        <w:t>教育委員会といたしましても，放課後の時間帯における子どもの居場所のニーズが高いことは認識しているところでございます</w:t>
      </w:r>
      <w:r w:rsidR="00096518" w:rsidRPr="00E64F6B">
        <w:rPr>
          <w:rFonts w:hint="eastAsia"/>
          <w:color w:val="4F81BD" w:themeColor="accent1"/>
        </w:rPr>
        <w:t>。今後につきましては，</w:t>
      </w:r>
      <w:r w:rsidRPr="00E64F6B">
        <w:rPr>
          <w:rFonts w:hint="eastAsia"/>
          <w:color w:val="4F81BD" w:themeColor="accent1"/>
        </w:rPr>
        <w:t>関係部署と連携するとともに，コミュニティ・スクール</w:t>
      </w:r>
      <w:r w:rsidR="006C60BB" w:rsidRPr="00E64F6B">
        <w:rPr>
          <w:rFonts w:hint="eastAsia"/>
          <w:color w:val="4F81BD" w:themeColor="accent1"/>
        </w:rPr>
        <w:t>の仕組</w:t>
      </w:r>
      <w:r w:rsidRPr="00E64F6B">
        <w:rPr>
          <w:rFonts w:hint="eastAsia"/>
          <w:color w:val="4F81BD" w:themeColor="accent1"/>
        </w:rPr>
        <w:t>を活用し，</w:t>
      </w:r>
      <w:r w:rsidR="006C60BB" w:rsidRPr="00E64F6B">
        <w:rPr>
          <w:rFonts w:hint="eastAsia"/>
          <w:color w:val="4F81BD" w:themeColor="accent1"/>
        </w:rPr>
        <w:t>学校以外の場も含め，</w:t>
      </w:r>
      <w:r w:rsidRPr="00E64F6B">
        <w:rPr>
          <w:rFonts w:hint="eastAsia"/>
          <w:color w:val="4F81BD" w:themeColor="accent1"/>
        </w:rPr>
        <w:t>地域の状況を踏まえて検討してまいりたいと考えております。</w:t>
      </w:r>
    </w:p>
    <w:p w14:paraId="47FCD2FF" w14:textId="77777777" w:rsidR="00E64F6B" w:rsidRDefault="00E64F6B" w:rsidP="00C561AE">
      <w:pPr>
        <w:rPr>
          <w:rFonts w:ascii="ＭＳ ゴシック" w:eastAsia="ＭＳ ゴシック" w:hAnsi="ＭＳ ゴシック"/>
        </w:rPr>
      </w:pPr>
    </w:p>
    <w:p w14:paraId="004F036B" w14:textId="6D8809C4" w:rsidR="0000606C" w:rsidRDefault="0000606C" w:rsidP="00C561AE">
      <w:r>
        <w:rPr>
          <w:rFonts w:ascii="ＭＳ ゴシック" w:eastAsia="ＭＳ ゴシック" w:hAnsi="ＭＳ ゴシック" w:hint="eastAsia"/>
        </w:rPr>
        <w:t>≪質問⑪≫</w:t>
      </w:r>
      <w:r w:rsidR="00B772B6">
        <w:rPr>
          <w:rFonts w:ascii="ＭＳ ゴシック" w:eastAsia="ＭＳ ゴシック" w:hAnsi="ＭＳ ゴシック" w:hint="eastAsia"/>
        </w:rPr>
        <w:t>地域の住民を信用しないという訳ではないですよね。学校の中に限定する話で</w:t>
      </w:r>
      <w:r w:rsidR="00AB3549">
        <w:rPr>
          <w:rFonts w:ascii="ＭＳ ゴシック" w:eastAsia="ＭＳ ゴシック" w:hAnsi="ＭＳ ゴシック" w:hint="eastAsia"/>
        </w:rPr>
        <w:t>も</w:t>
      </w:r>
      <w:r w:rsidR="00B772B6">
        <w:rPr>
          <w:rFonts w:ascii="ＭＳ ゴシック" w:eastAsia="ＭＳ ゴシック" w:hAnsi="ＭＳ ゴシック" w:hint="eastAsia"/>
        </w:rPr>
        <w:t>ない。</w:t>
      </w:r>
    </w:p>
    <w:p w14:paraId="7242BD51" w14:textId="77777777" w:rsidR="00553E63" w:rsidRPr="00BD29A6" w:rsidRDefault="0000606C" w:rsidP="00C561AE">
      <w:r w:rsidRPr="0000606C">
        <w:rPr>
          <w:rFonts w:hint="eastAsia"/>
        </w:rPr>
        <w:t>不登校の子等の学習支援や居場所を民間の団体の協力で運営していく活動について，教育委員会の事業として市役所の分庁舎を会場として実施することについて教育委員会の考えを伺いたい。</w:t>
      </w:r>
    </w:p>
    <w:p w14:paraId="4937603F" w14:textId="77777777" w:rsidR="00E64F6B" w:rsidRDefault="00E64F6B" w:rsidP="00C561AE">
      <w:pPr>
        <w:rPr>
          <w:rFonts w:ascii="ＭＳ ゴシック" w:eastAsia="ＭＳ ゴシック" w:hAnsi="ＭＳ ゴシック"/>
        </w:rPr>
      </w:pPr>
    </w:p>
    <w:p w14:paraId="0565B508" w14:textId="77777777" w:rsidR="0000606C" w:rsidRPr="00E64F6B" w:rsidRDefault="0000606C" w:rsidP="00C561AE">
      <w:pPr>
        <w:rPr>
          <w:rFonts w:ascii="ＭＳ ゴシック" w:eastAsia="ＭＳ ゴシック" w:hAnsi="ＭＳ ゴシック"/>
          <w:color w:val="4F81BD" w:themeColor="accent1"/>
        </w:rPr>
      </w:pPr>
      <w:r w:rsidRPr="00E64F6B">
        <w:rPr>
          <w:rFonts w:ascii="ＭＳ ゴシック" w:eastAsia="ＭＳ ゴシック" w:hAnsi="ＭＳ ゴシック" w:hint="eastAsia"/>
          <w:color w:val="4F81BD" w:themeColor="accent1"/>
        </w:rPr>
        <w:t>≪回答⑪≫（松原教育部長）</w:t>
      </w:r>
    </w:p>
    <w:p w14:paraId="29DEA549" w14:textId="77777777" w:rsidR="00E65BAA" w:rsidRPr="00E64F6B" w:rsidRDefault="00E65BAA" w:rsidP="00C561AE">
      <w:pPr>
        <w:rPr>
          <w:color w:val="4F81BD" w:themeColor="accent1"/>
        </w:rPr>
      </w:pPr>
      <w:r w:rsidRPr="00E64F6B">
        <w:rPr>
          <w:rFonts w:hint="eastAsia"/>
          <w:color w:val="4F81BD" w:themeColor="accent1"/>
        </w:rPr>
        <w:t>不登校児童生徒に対する支援につきましては，民間の団体と連携することが重要であると捉えております。</w:t>
      </w:r>
    </w:p>
    <w:p w14:paraId="5D77AFE5" w14:textId="77777777" w:rsidR="00E65BAA" w:rsidRPr="00E64F6B" w:rsidRDefault="00E65BAA" w:rsidP="00C561AE">
      <w:pPr>
        <w:rPr>
          <w:color w:val="4F81BD" w:themeColor="accent1"/>
        </w:rPr>
      </w:pPr>
      <w:r w:rsidRPr="00E64F6B">
        <w:rPr>
          <w:rFonts w:hint="eastAsia"/>
          <w:color w:val="4F81BD" w:themeColor="accent1"/>
        </w:rPr>
        <w:t xml:space="preserve">　教育委員会では，連携の第一歩として，昨年度からフリースクール等との情報交換会等を開催しております。今後は，学校や教育委員会が民間の団体等に通う子ども達の状況や団体等の取組について理解を深め，課題等を整理しながら，連携の在り方について検討していくことが必要だと考えております。</w:t>
      </w:r>
    </w:p>
    <w:p w14:paraId="53A3BDE1" w14:textId="77777777" w:rsidR="00E65BAA" w:rsidRDefault="00E65BAA" w:rsidP="00C561AE">
      <w:pPr>
        <w:rPr>
          <w:color w:val="4F81BD" w:themeColor="accent1"/>
        </w:rPr>
      </w:pPr>
      <w:r w:rsidRPr="00E64F6B">
        <w:rPr>
          <w:rFonts w:hint="eastAsia"/>
          <w:color w:val="4F81BD" w:themeColor="accent1"/>
        </w:rPr>
        <w:t xml:space="preserve">　また，不登校児童生徒の学習支援等の場につきましては，雑踏や喧騒を苦手とする子どもなどがいることや，市内のどの子にとっても通いやすい場となることなど，子どもの実情や利便性を考慮して，各地域と連携しながら検討していくことが大切であると考えております。</w:t>
      </w:r>
    </w:p>
    <w:p w14:paraId="6C742208" w14:textId="77777777" w:rsidR="00E64F6B" w:rsidRPr="00E64F6B" w:rsidRDefault="00E64F6B" w:rsidP="00C561AE">
      <w:pPr>
        <w:rPr>
          <w:color w:val="4F81BD" w:themeColor="accent1"/>
        </w:rPr>
      </w:pPr>
    </w:p>
    <w:p w14:paraId="4BB84AD6" w14:textId="19478128" w:rsidR="0000606C" w:rsidRDefault="0000606C" w:rsidP="00C561AE">
      <w:pPr>
        <w:rPr>
          <w:rFonts w:ascii="ＭＳ ゴシック" w:eastAsia="ＭＳ ゴシック" w:hAnsi="ＭＳ ゴシック"/>
          <w:color w:val="000000" w:themeColor="text1"/>
        </w:rPr>
      </w:pPr>
      <w:r w:rsidRPr="005F3C92">
        <w:rPr>
          <w:rFonts w:ascii="ＭＳ ゴシック" w:eastAsia="ＭＳ ゴシック" w:hAnsi="ＭＳ ゴシック" w:hint="eastAsia"/>
          <w:color w:val="000000" w:themeColor="text1"/>
        </w:rPr>
        <w:t>≪質問</w:t>
      </w:r>
      <w:r>
        <w:rPr>
          <w:rFonts w:ascii="ＭＳ ゴシック" w:eastAsia="ＭＳ ゴシック" w:hAnsi="ＭＳ ゴシック" w:hint="eastAsia"/>
          <w:color w:val="000000" w:themeColor="text1"/>
        </w:rPr>
        <w:t>⑫</w:t>
      </w:r>
      <w:r w:rsidRPr="005F3C92">
        <w:rPr>
          <w:rFonts w:ascii="ＭＳ ゴシック" w:eastAsia="ＭＳ ゴシック" w:hAnsi="ＭＳ ゴシック" w:hint="eastAsia"/>
          <w:color w:val="000000" w:themeColor="text1"/>
        </w:rPr>
        <w:t>≫</w:t>
      </w:r>
      <w:r w:rsidR="00B772B6">
        <w:rPr>
          <w:rFonts w:ascii="ＭＳ ゴシック" w:eastAsia="ＭＳ ゴシック" w:hAnsi="ＭＳ ゴシック" w:hint="eastAsia"/>
          <w:color w:val="000000" w:themeColor="text1"/>
        </w:rPr>
        <w:t>不登校のオンラインによる授業参加が一定の要件の下で出席扱いと出来ることを考えると、タブレット配って終わりではなく、それを活かした一人ひとりとのアクセスを持続的にどのように構築していくのか</w:t>
      </w:r>
      <w:r w:rsidR="007C2FE2">
        <w:rPr>
          <w:rFonts w:ascii="ＭＳ ゴシック" w:eastAsia="ＭＳ ゴシック" w:hAnsi="ＭＳ ゴシック" w:hint="eastAsia"/>
          <w:color w:val="000000" w:themeColor="text1"/>
        </w:rPr>
        <w:t>一歩踏み出して</w:t>
      </w:r>
      <w:r w:rsidR="001A61A0">
        <w:rPr>
          <w:rFonts w:ascii="ＭＳ ゴシック" w:eastAsia="ＭＳ ゴシック" w:hAnsi="ＭＳ ゴシック" w:hint="eastAsia"/>
          <w:color w:val="000000" w:themeColor="text1"/>
        </w:rPr>
        <w:t>欲しい。</w:t>
      </w:r>
    </w:p>
    <w:p w14:paraId="24CD2724" w14:textId="77777777" w:rsidR="007C2FE2" w:rsidRPr="005F3C92" w:rsidRDefault="007C2FE2" w:rsidP="00C561AE">
      <w:pPr>
        <w:rPr>
          <w:color w:val="000000" w:themeColor="text1"/>
        </w:rPr>
      </w:pPr>
    </w:p>
    <w:p w14:paraId="781BD55F" w14:textId="11C86A8A" w:rsidR="0000606C" w:rsidRDefault="001A61A0" w:rsidP="001A61A0">
      <w:pPr>
        <w:ind w:firstLineChars="100" w:firstLine="210"/>
        <w:rPr>
          <w:rFonts w:ascii="ＭＳ 明朝" w:hAnsi="ＭＳ 明朝"/>
          <w:color w:val="000000" w:themeColor="text1"/>
        </w:rPr>
      </w:pPr>
      <w:r>
        <w:rPr>
          <w:rFonts w:ascii="ＭＳ 明朝" w:hAnsi="ＭＳ 明朝" w:hint="eastAsia"/>
          <w:color w:val="000000" w:themeColor="text1"/>
        </w:rPr>
        <w:lastRenderedPageBreak/>
        <w:t>次も「パートナーシップ」を本物にできるか。という試金石となる良い事例があったのでお聞きしたい。</w:t>
      </w:r>
      <w:r w:rsidR="0000606C" w:rsidRPr="005F3C92">
        <w:rPr>
          <w:rFonts w:ascii="ＭＳ 明朝" w:hAnsi="ＭＳ 明朝" w:hint="eastAsia"/>
          <w:color w:val="000000" w:themeColor="text1"/>
        </w:rPr>
        <w:t xml:space="preserve">　</w:t>
      </w:r>
      <w:r>
        <w:rPr>
          <w:rFonts w:ascii="ＭＳ 明朝" w:hAnsi="ＭＳ 明朝" w:hint="eastAsia"/>
          <w:color w:val="000000" w:themeColor="text1"/>
        </w:rPr>
        <w:t>今年度からリニューアルされたNPOなどへの助成事業</w:t>
      </w:r>
      <w:r w:rsidR="0000606C" w:rsidRPr="005F3C92">
        <w:rPr>
          <w:rFonts w:ascii="ＭＳ 明朝" w:hAnsi="ＭＳ 明朝" w:hint="eastAsia"/>
          <w:color w:val="000000" w:themeColor="text1"/>
        </w:rPr>
        <w:t>「ミライカナエル活動サポート事業」の一つとして，多様な団体が協働して取り組む「協働コース」を設けているが，審査前に協働相手と事前に協議をすることとなっており，</w:t>
      </w:r>
      <w:r w:rsidR="005474A8" w:rsidRPr="005474A8">
        <w:rPr>
          <w:rFonts w:ascii="ＭＳ 明朝" w:hAnsi="ＭＳ 明朝" w:hint="eastAsia"/>
          <w:color w:val="000000" w:themeColor="text1"/>
          <w:bdr w:val="single" w:sz="4" w:space="0" w:color="auto"/>
        </w:rPr>
        <w:t>モニター１０</w:t>
      </w:r>
      <w:r w:rsidR="0000606C" w:rsidRPr="005F3C92">
        <w:rPr>
          <w:rFonts w:ascii="ＭＳ 明朝" w:hAnsi="ＭＳ 明朝" w:hint="eastAsia"/>
          <w:color w:val="000000" w:themeColor="text1"/>
        </w:rPr>
        <w:t>協議が整わず，</w:t>
      </w:r>
      <w:r w:rsidR="00C927F4">
        <w:rPr>
          <w:rFonts w:ascii="ＭＳ 明朝" w:hAnsi="ＭＳ 明朝" w:hint="eastAsia"/>
          <w:color w:val="000000" w:themeColor="text1"/>
        </w:rPr>
        <w:t>・・・</w:t>
      </w:r>
      <w:r w:rsidR="0000606C" w:rsidRPr="005F3C92">
        <w:rPr>
          <w:rFonts w:ascii="ＭＳ 明朝" w:hAnsi="ＭＳ 明朝" w:hint="eastAsia"/>
          <w:color w:val="000000" w:themeColor="text1"/>
        </w:rPr>
        <w:t>本申請ができない案件があったと聞く。スタートして間もない事業だが，今後，必要に応じてブラッシュアップしていく必要があると思うがいかがか。</w:t>
      </w:r>
    </w:p>
    <w:p w14:paraId="3E4A823F" w14:textId="77777777" w:rsidR="00E64F6B" w:rsidRDefault="00E64F6B" w:rsidP="00C561AE">
      <w:pPr>
        <w:rPr>
          <w:rFonts w:ascii="ＭＳ ゴシック" w:eastAsia="ＭＳ ゴシック" w:hAnsi="ＭＳ ゴシック"/>
          <w:color w:val="000000" w:themeColor="text1"/>
        </w:rPr>
      </w:pPr>
    </w:p>
    <w:p w14:paraId="5ED59159" w14:textId="77777777" w:rsidR="0000606C" w:rsidRPr="00E64F6B" w:rsidRDefault="0000606C" w:rsidP="00C561AE">
      <w:pPr>
        <w:rPr>
          <w:color w:val="4F81BD" w:themeColor="accent1"/>
        </w:rPr>
      </w:pPr>
      <w:r w:rsidRPr="00E64F6B">
        <w:rPr>
          <w:rFonts w:ascii="ＭＳ ゴシック" w:eastAsia="ＭＳ ゴシック" w:hAnsi="ＭＳ ゴシック" w:hint="eastAsia"/>
          <w:color w:val="4F81BD" w:themeColor="accent1"/>
        </w:rPr>
        <w:t>≪回答⑫≫（藤本市民自治部長）</w:t>
      </w:r>
    </w:p>
    <w:p w14:paraId="4235FCA4" w14:textId="77777777" w:rsidR="00105A11" w:rsidRPr="00E64F6B" w:rsidRDefault="00105A11" w:rsidP="00C561AE">
      <w:pPr>
        <w:rPr>
          <w:rFonts w:ascii="ＭＳ 明朝" w:hAnsi="ＭＳ 明朝"/>
          <w:color w:val="4F81BD" w:themeColor="accent1"/>
        </w:rPr>
      </w:pPr>
      <w:r w:rsidRPr="00E64F6B">
        <w:rPr>
          <w:rFonts w:ascii="ＭＳ 明朝" w:hAnsi="ＭＳ 明朝" w:hint="eastAsia"/>
          <w:color w:val="4F81BD" w:themeColor="accent1"/>
        </w:rPr>
        <w:t xml:space="preserve">　「ミライカナエル活動サポート事業」の協働コースにつきましては，３年後の未来を見据える中で，地域課題の解決や，暮らしの豊かさの向上につながる事業やアイデアを，ＮＰＯや企業，行政などの多様な主体が柔軟に協働し，２団体以上で一つの提案をしていただくものでございます。</w:t>
      </w:r>
    </w:p>
    <w:p w14:paraId="2C29FC57" w14:textId="77777777" w:rsidR="00105A11" w:rsidRPr="00E64F6B" w:rsidRDefault="00105A11" w:rsidP="00C561AE">
      <w:pPr>
        <w:rPr>
          <w:rFonts w:ascii="ＭＳ 明朝" w:hAnsi="ＭＳ 明朝"/>
          <w:color w:val="4F81BD" w:themeColor="accent1"/>
        </w:rPr>
      </w:pPr>
      <w:r w:rsidRPr="00E64F6B">
        <w:rPr>
          <w:rFonts w:ascii="ＭＳ 明朝" w:hAnsi="ＭＳ 明朝" w:hint="eastAsia"/>
          <w:color w:val="4F81BD" w:themeColor="accent1"/>
        </w:rPr>
        <w:t xml:space="preserve">　議員ご指摘の，本申請前の事前協議につきましては，協働して１つの事業を取り組むために，団体同士が目的や目標などを共有するほか，実施手法の具体化，役割分担の明確化などを確認・整理するために設けているもので，協働が成立する上では，大変重要なプロセスだと考えております。</w:t>
      </w:r>
    </w:p>
    <w:p w14:paraId="61C26A7F" w14:textId="77777777" w:rsidR="00105A11" w:rsidRPr="00E64F6B" w:rsidRDefault="00105A11" w:rsidP="00C561AE">
      <w:pPr>
        <w:rPr>
          <w:rFonts w:ascii="ＭＳ 明朝" w:hAnsi="ＭＳ 明朝"/>
          <w:color w:val="4F81BD" w:themeColor="accent1"/>
        </w:rPr>
      </w:pPr>
      <w:r w:rsidRPr="00E64F6B">
        <w:rPr>
          <w:rFonts w:ascii="ＭＳ 明朝" w:hAnsi="ＭＳ 明朝" w:hint="eastAsia"/>
          <w:color w:val="4F81BD" w:themeColor="accent1"/>
        </w:rPr>
        <w:t xml:space="preserve">　何れにいたしましても，本事業は，今年度から始まったばかりですので，今後に向け，より良い事業へと発展させるため，今回の実施結果に基づく課題等について，審査にあたった藤沢市市民活動推進委員会をはじめ，様々なご意見をうかがい，事業に生かしてまいります。</w:t>
      </w:r>
    </w:p>
    <w:p w14:paraId="4B736F98" w14:textId="77777777" w:rsidR="00E64F6B" w:rsidRDefault="00E64F6B" w:rsidP="00C561AE">
      <w:pPr>
        <w:rPr>
          <w:rFonts w:ascii="ＭＳ ゴシック" w:eastAsia="ＭＳ ゴシック" w:hAnsi="ＭＳ ゴシック"/>
        </w:rPr>
      </w:pPr>
    </w:p>
    <w:p w14:paraId="7A7C829E" w14:textId="4B715504" w:rsidR="00325610" w:rsidRDefault="00325610" w:rsidP="00C561AE">
      <w:pPr>
        <w:rPr>
          <w:rFonts w:ascii="ＭＳ ゴシック" w:eastAsia="ＭＳ ゴシック" w:hAnsi="ＭＳ ゴシック"/>
        </w:rPr>
      </w:pPr>
      <w:r w:rsidRPr="00325610">
        <w:rPr>
          <w:rFonts w:ascii="ＭＳ ゴシック" w:eastAsia="ＭＳ ゴシック" w:hAnsi="ＭＳ ゴシック" w:hint="eastAsia"/>
        </w:rPr>
        <w:t>≪質問⑬≫</w:t>
      </w:r>
      <w:r w:rsidR="007C2FE2">
        <w:rPr>
          <w:rFonts w:ascii="ＭＳ ゴシック" w:eastAsia="ＭＳ ゴシック" w:hAnsi="ＭＳ ゴシック" w:hint="eastAsia"/>
        </w:rPr>
        <w:t>神奈川県では「協働事業」の審査は・・・</w:t>
      </w:r>
      <w:r w:rsidR="00B1570E">
        <w:rPr>
          <w:rFonts w:ascii="ＭＳ 明朝" w:hAnsi="ＭＳ 明朝" w:hint="eastAsia"/>
          <w:color w:val="000000" w:themeColor="text1"/>
        </w:rPr>
        <w:t>民間の助成事業は、この時期あれこれ動いて活動を担う現場への支援を緊急に発動していた。</w:t>
      </w:r>
    </w:p>
    <w:p w14:paraId="15ABEA9A" w14:textId="77777777" w:rsidR="000E7D86" w:rsidRDefault="000E7D86" w:rsidP="00C561AE">
      <w:pPr>
        <w:rPr>
          <w:rFonts w:ascii="ＭＳ 明朝" w:hAnsi="ＭＳ 明朝"/>
          <w:color w:val="000000" w:themeColor="text1"/>
        </w:rPr>
      </w:pPr>
      <w:r>
        <w:rPr>
          <w:rFonts w:ascii="ＭＳ 明朝" w:hAnsi="ＭＳ 明朝" w:hint="eastAsia"/>
          <w:color w:val="000000" w:themeColor="text1"/>
        </w:rPr>
        <w:t>市民活動の実情，地域の課題を把握するには，市の職員が地域に出向き，ＮＰＯ団体などの活動に積極的に参加することが必要です。</w:t>
      </w:r>
    </w:p>
    <w:p w14:paraId="7F53CB84" w14:textId="77777777" w:rsidR="000E7D86" w:rsidRDefault="000E7D86" w:rsidP="00C561AE">
      <w:pPr>
        <w:rPr>
          <w:rFonts w:ascii="ＭＳ 明朝" w:hAnsi="ＭＳ 明朝"/>
          <w:color w:val="000000" w:themeColor="text1"/>
        </w:rPr>
      </w:pPr>
      <w:r>
        <w:rPr>
          <w:rFonts w:ascii="ＭＳ 明朝" w:hAnsi="ＭＳ 明朝" w:hint="eastAsia"/>
          <w:color w:val="000000" w:themeColor="text1"/>
        </w:rPr>
        <w:t>例えば神戸市の「地域貢献応援職員制度」のような制度を導入し，職員が地域団体の活動に関わりやすい環境を整える必要があると考えますが，市の考えを伺いたい。</w:t>
      </w:r>
    </w:p>
    <w:p w14:paraId="4CB38249" w14:textId="77777777" w:rsidR="000E7D86" w:rsidRPr="00A01A4C" w:rsidRDefault="000E7D86" w:rsidP="00C561AE">
      <w:pPr>
        <w:rPr>
          <w:rFonts w:ascii="ＭＳ 明朝" w:hAnsi="ＭＳ 明朝"/>
        </w:rPr>
      </w:pPr>
      <w:r w:rsidRPr="00A01A4C">
        <w:rPr>
          <w:rFonts w:ascii="ＭＳ 明朝" w:hAnsi="ＭＳ 明朝" w:hint="eastAsia"/>
        </w:rPr>
        <w:t>特に市民自治部の職員は積極的に制度を活用し，地域団体と関わるべきと考えるが，市の考えを伺いたい。</w:t>
      </w:r>
    </w:p>
    <w:p w14:paraId="268D09B7" w14:textId="77777777" w:rsidR="00E64F6B" w:rsidRDefault="00E64F6B" w:rsidP="00C561AE">
      <w:pPr>
        <w:rPr>
          <w:rFonts w:ascii="ＭＳ ゴシック" w:eastAsia="ＭＳ ゴシック" w:hAnsi="ＭＳ ゴシック"/>
        </w:rPr>
      </w:pPr>
    </w:p>
    <w:p w14:paraId="1D9A03C3" w14:textId="77777777" w:rsidR="00325610" w:rsidRPr="00E64F6B" w:rsidRDefault="00325610" w:rsidP="00C561AE">
      <w:pPr>
        <w:rPr>
          <w:color w:val="4F81BD" w:themeColor="accent1"/>
        </w:rPr>
      </w:pPr>
      <w:r w:rsidRPr="00E64F6B">
        <w:rPr>
          <w:rFonts w:ascii="ＭＳ ゴシック" w:eastAsia="ＭＳ ゴシック" w:hAnsi="ＭＳ ゴシック" w:hint="eastAsia"/>
          <w:color w:val="4F81BD" w:themeColor="accent1"/>
        </w:rPr>
        <w:t>≪回答⑬≫（藤本市民自治部長）</w:t>
      </w:r>
    </w:p>
    <w:p w14:paraId="388F1021" w14:textId="77777777" w:rsidR="00325610" w:rsidRPr="00E64F6B" w:rsidRDefault="00325610" w:rsidP="00C561AE">
      <w:pPr>
        <w:rPr>
          <w:rFonts w:ascii="ＭＳ 明朝" w:hAnsi="ＭＳ 明朝"/>
          <w:color w:val="4F81BD" w:themeColor="accent1"/>
        </w:rPr>
      </w:pPr>
      <w:r w:rsidRPr="00E64F6B">
        <w:rPr>
          <w:rFonts w:ascii="ＭＳ 明朝" w:hAnsi="ＭＳ 明朝" w:hint="eastAsia"/>
          <w:color w:val="4F81BD" w:themeColor="accent1"/>
        </w:rPr>
        <w:t>職員が地域の状況・課題を把握し，課題解決のために住民の皆様と共に活動を行うことは，市民協働の取組を進めるうえで，重要なことであると考えております。</w:t>
      </w:r>
    </w:p>
    <w:p w14:paraId="636A95FB" w14:textId="77777777" w:rsidR="00105A11" w:rsidRPr="00E64F6B" w:rsidRDefault="00105A11" w:rsidP="00C561AE">
      <w:pPr>
        <w:rPr>
          <w:rFonts w:ascii="ＭＳ 明朝" w:hAnsi="ＭＳ 明朝"/>
          <w:color w:val="4F81BD" w:themeColor="accent1"/>
        </w:rPr>
      </w:pPr>
      <w:r w:rsidRPr="00E64F6B">
        <w:rPr>
          <w:rFonts w:ascii="ＭＳ 明朝" w:hAnsi="ＭＳ 明朝" w:hint="eastAsia"/>
          <w:color w:val="4F81BD" w:themeColor="accent1"/>
        </w:rPr>
        <w:t>ご質問の「地域貢献応援職員制度」は，市の職員が，職員として培った知識・経験を活かして，市民の立場から報酬を得て地域における課題解決に積極的に参画することを後押しする職員制度の一つと認識しております。</w:t>
      </w:r>
    </w:p>
    <w:p w14:paraId="0B08AFC7" w14:textId="77777777" w:rsidR="00325610" w:rsidRPr="00E64F6B" w:rsidRDefault="00105A11" w:rsidP="00C561AE">
      <w:pPr>
        <w:rPr>
          <w:rFonts w:ascii="ＭＳ 明朝" w:hAnsi="ＭＳ 明朝"/>
          <w:color w:val="4F81BD" w:themeColor="accent1"/>
        </w:rPr>
      </w:pPr>
      <w:r w:rsidRPr="00E64F6B">
        <w:rPr>
          <w:rFonts w:ascii="ＭＳ 明朝" w:hAnsi="ＭＳ 明朝" w:hint="eastAsia"/>
          <w:color w:val="4F81BD" w:themeColor="accent1"/>
        </w:rPr>
        <w:t>市民自治部のみならず，職員にとって自分の住む地域を知り，地域との繋がりを持つきっかけづくりとしての，こうした制度による効果や課題等，今後も研究する必要があるものと考えます。</w:t>
      </w:r>
    </w:p>
    <w:p w14:paraId="4B1D427E" w14:textId="77777777" w:rsidR="00E64F6B" w:rsidRDefault="00E64F6B" w:rsidP="00C561AE">
      <w:pPr>
        <w:rPr>
          <w:rFonts w:ascii="ＭＳ ゴシック" w:eastAsia="ＭＳ ゴシック" w:hAnsi="ＭＳ ゴシック"/>
        </w:rPr>
      </w:pPr>
    </w:p>
    <w:p w14:paraId="0BBA6FC0" w14:textId="39CE6DA5" w:rsidR="00E64F6B" w:rsidRPr="00E64F6B" w:rsidRDefault="00D727DD" w:rsidP="00C561AE">
      <w:pPr>
        <w:rPr>
          <w:rFonts w:ascii="ＭＳ ゴシック" w:eastAsia="ＭＳ ゴシック" w:hAnsi="ＭＳ ゴシック"/>
        </w:rPr>
      </w:pPr>
      <w:r w:rsidRPr="00D727DD">
        <w:rPr>
          <w:rFonts w:ascii="ＭＳ ゴシック" w:eastAsia="ＭＳ ゴシック" w:hAnsi="ＭＳ ゴシック" w:hint="eastAsia"/>
        </w:rPr>
        <w:t>≪質問⑭－１≫</w:t>
      </w:r>
      <w:r w:rsidR="007C2FE2">
        <w:rPr>
          <w:rFonts w:ascii="ＭＳ ゴシック" w:eastAsia="ＭＳ ゴシック" w:hAnsi="ＭＳ ゴシック" w:hint="eastAsia"/>
        </w:rPr>
        <w:t>協働事業と言う点では、面白い展開になっているので伺いたい。</w:t>
      </w:r>
    </w:p>
    <w:p w14:paraId="6F7B76EC" w14:textId="77777777" w:rsidR="00D727DD" w:rsidRPr="00D727DD" w:rsidRDefault="00D727DD" w:rsidP="00C561AE">
      <w:r w:rsidRPr="00D727DD">
        <w:rPr>
          <w:rFonts w:ascii="ＭＳ 明朝" w:hAnsi="ＭＳ 明朝" w:hint="eastAsia"/>
        </w:rPr>
        <w:t xml:space="preserve">　現在，市役所の庁舎敷地内で，キッチンカー事業を行っているが，実施状況とその成果について聞きたい。</w:t>
      </w:r>
    </w:p>
    <w:p w14:paraId="3F511D1F" w14:textId="77777777" w:rsidR="007C2FE2" w:rsidRDefault="007C2FE2" w:rsidP="00C561AE">
      <w:pPr>
        <w:rPr>
          <w:rFonts w:ascii="ＭＳ ゴシック" w:eastAsia="ＭＳ ゴシック" w:hAnsi="ＭＳ ゴシック"/>
          <w:color w:val="4F81BD" w:themeColor="accent1"/>
        </w:rPr>
      </w:pPr>
    </w:p>
    <w:p w14:paraId="6E8E33FE" w14:textId="77777777" w:rsidR="00D727DD" w:rsidRPr="007C2FE2" w:rsidRDefault="00D727DD" w:rsidP="00C561AE">
      <w:pPr>
        <w:rPr>
          <w:color w:val="4F81BD" w:themeColor="accent1"/>
        </w:rPr>
      </w:pPr>
      <w:r w:rsidRPr="007C2FE2">
        <w:rPr>
          <w:rFonts w:ascii="ＭＳ ゴシック" w:eastAsia="ＭＳ ゴシック" w:hAnsi="ＭＳ ゴシック" w:hint="eastAsia"/>
          <w:color w:val="4F81BD" w:themeColor="accent1"/>
        </w:rPr>
        <w:t>≪回答⑭－１≫（中山</w:t>
      </w:r>
      <w:r w:rsidR="003A1CE0" w:rsidRPr="007C2FE2">
        <w:rPr>
          <w:rFonts w:ascii="ＭＳ ゴシック" w:eastAsia="ＭＳ ゴシック" w:hAnsi="ＭＳ ゴシック" w:hint="eastAsia"/>
          <w:color w:val="4F81BD" w:themeColor="accent1"/>
        </w:rPr>
        <w:t>経済</w:t>
      </w:r>
      <w:r w:rsidRPr="007C2FE2">
        <w:rPr>
          <w:rFonts w:ascii="ＭＳ ゴシック" w:eastAsia="ＭＳ ゴシック" w:hAnsi="ＭＳ ゴシック" w:hint="eastAsia"/>
          <w:color w:val="4F81BD" w:themeColor="accent1"/>
        </w:rPr>
        <w:t>部長）</w:t>
      </w:r>
    </w:p>
    <w:p w14:paraId="606D85A4" w14:textId="77777777" w:rsidR="00231657" w:rsidRPr="007C2FE2" w:rsidRDefault="00231657" w:rsidP="00C561AE">
      <w:pPr>
        <w:rPr>
          <w:rFonts w:ascii="ＭＳ 明朝" w:hAnsi="ＭＳ 明朝"/>
          <w:color w:val="4F81BD" w:themeColor="accent1"/>
        </w:rPr>
      </w:pPr>
      <w:r w:rsidRPr="007C2FE2">
        <w:rPr>
          <w:rFonts w:ascii="ＭＳ 明朝" w:hAnsi="ＭＳ 明朝" w:hint="eastAsia"/>
          <w:color w:val="4F81BD" w:themeColor="accent1"/>
        </w:rPr>
        <w:t>キッチンカー事業につきましては，キッチンカーの需要の把握や本庁舎市民広場の有効活用について検証するため，令和元年１１月から１２月に８日間で，のべ２９台，本年６月から７月の１０日間で，のべ３８台により，２度にわたって実証実験を実施いたしました。</w:t>
      </w:r>
    </w:p>
    <w:p w14:paraId="64ACD3D8" w14:textId="77777777" w:rsidR="00231657" w:rsidRPr="007C2FE2" w:rsidRDefault="00231657" w:rsidP="00C561AE">
      <w:pPr>
        <w:rPr>
          <w:rFonts w:ascii="ＭＳ 明朝" w:hAnsi="ＭＳ 明朝"/>
          <w:color w:val="4F81BD" w:themeColor="accent1"/>
        </w:rPr>
      </w:pPr>
      <w:r w:rsidRPr="007C2FE2">
        <w:rPr>
          <w:rFonts w:ascii="ＭＳ 明朝" w:hAnsi="ＭＳ 明朝" w:hint="eastAsia"/>
          <w:color w:val="4F81BD" w:themeColor="accent1"/>
        </w:rPr>
        <w:t>本年９月からは，新型コロナウイルス感染症の拡大により，特に影響を受けていたキッチンカー事業者に，令和３年２月までの予定で，活動の場を提供しております。</w:t>
      </w:r>
    </w:p>
    <w:p w14:paraId="5547FB8E" w14:textId="77777777" w:rsidR="00231657" w:rsidRPr="007C2FE2" w:rsidRDefault="00231657" w:rsidP="00C561AE">
      <w:pPr>
        <w:rPr>
          <w:rFonts w:ascii="ＭＳ 明朝" w:hAnsi="ＭＳ 明朝"/>
          <w:color w:val="4F81BD" w:themeColor="accent1"/>
        </w:rPr>
      </w:pPr>
      <w:r w:rsidRPr="007C2FE2">
        <w:rPr>
          <w:rFonts w:ascii="ＭＳ 明朝" w:hAnsi="ＭＳ 明朝" w:hint="eastAsia"/>
          <w:color w:val="4F81BD" w:themeColor="accent1"/>
        </w:rPr>
        <w:t>本事業の成果についてでございますが，キッチンカーの認知度が上がったことから，市職員以外</w:t>
      </w:r>
      <w:r w:rsidRPr="007C2FE2">
        <w:rPr>
          <w:rFonts w:ascii="ＭＳ 明朝" w:hAnsi="ＭＳ 明朝" w:hint="eastAsia"/>
          <w:color w:val="4F81BD" w:themeColor="accent1"/>
        </w:rPr>
        <w:lastRenderedPageBreak/>
        <w:t>の来庁者や近隣事業所にお勤めの方にも，購入していただいていると伺っており，市民広場の有効活用にもつながっているものと捉えております。</w:t>
      </w:r>
    </w:p>
    <w:p w14:paraId="458A5A9D" w14:textId="77777777" w:rsidR="00D727DD" w:rsidRPr="007C2FE2" w:rsidRDefault="00231657" w:rsidP="00C561AE">
      <w:pPr>
        <w:rPr>
          <w:rFonts w:ascii="ＭＳ 明朝" w:hAnsi="ＭＳ 明朝"/>
          <w:color w:val="4F81BD" w:themeColor="accent1"/>
        </w:rPr>
      </w:pPr>
      <w:r w:rsidRPr="007C2FE2">
        <w:rPr>
          <w:rFonts w:ascii="ＭＳ 明朝" w:hAnsi="ＭＳ 明朝" w:hint="eastAsia"/>
          <w:color w:val="4F81BD" w:themeColor="accent1"/>
        </w:rPr>
        <w:t>また，これまで個別に活動していたキッチンカー事業者が，令和元年１１月に，実証実験に合わせて協議会を結成したことで事業者相互の連携などが図られ，本年８月には，市内大型商業施設からの要請を受けて，出店するなど，事業活動が広がる契機になったと伺っております。</w:t>
      </w:r>
    </w:p>
    <w:p w14:paraId="25D70CD3" w14:textId="77777777" w:rsidR="007C2FE2" w:rsidRDefault="007C2FE2" w:rsidP="00C561AE">
      <w:pPr>
        <w:rPr>
          <w:rFonts w:ascii="ＭＳ ゴシック" w:eastAsia="ＭＳ ゴシック" w:hAnsi="ＭＳ ゴシック"/>
        </w:rPr>
      </w:pPr>
    </w:p>
    <w:p w14:paraId="67C325AE" w14:textId="77777777" w:rsidR="00D727DD" w:rsidRPr="00D727DD" w:rsidRDefault="00D727DD" w:rsidP="00C561AE">
      <w:r w:rsidRPr="00D727DD">
        <w:rPr>
          <w:rFonts w:ascii="ＭＳ ゴシック" w:eastAsia="ＭＳ ゴシック" w:hAnsi="ＭＳ ゴシック" w:hint="eastAsia"/>
        </w:rPr>
        <w:t>≪質問⑭－２≫</w:t>
      </w:r>
    </w:p>
    <w:p w14:paraId="44896C96" w14:textId="77777777" w:rsidR="00D727DD" w:rsidRPr="00D727DD" w:rsidRDefault="00D727DD" w:rsidP="00C561AE">
      <w:r w:rsidRPr="00D727DD">
        <w:rPr>
          <w:rFonts w:ascii="ＭＳ 明朝" w:hAnsi="ＭＳ 明朝" w:hint="eastAsia"/>
        </w:rPr>
        <w:t xml:space="preserve">　現在は，市役所の敷地内での支援事業ということだが，今後キッチンカー事業についてどのように展開していくのか，考えを聞きたい。</w:t>
      </w:r>
    </w:p>
    <w:p w14:paraId="4613B6F8" w14:textId="77777777" w:rsidR="007C2FE2" w:rsidRDefault="007C2FE2" w:rsidP="00C561AE">
      <w:pPr>
        <w:rPr>
          <w:rFonts w:ascii="ＭＳ ゴシック" w:eastAsia="ＭＳ ゴシック" w:hAnsi="ＭＳ ゴシック"/>
        </w:rPr>
      </w:pPr>
    </w:p>
    <w:p w14:paraId="6717914E" w14:textId="77777777" w:rsidR="00D727DD" w:rsidRPr="007C2FE2" w:rsidRDefault="00D727DD" w:rsidP="00C561AE">
      <w:pPr>
        <w:rPr>
          <w:color w:val="4F81BD" w:themeColor="accent1"/>
        </w:rPr>
      </w:pPr>
      <w:r w:rsidRPr="007C2FE2">
        <w:rPr>
          <w:rFonts w:ascii="ＭＳ ゴシック" w:eastAsia="ＭＳ ゴシック" w:hAnsi="ＭＳ ゴシック" w:hint="eastAsia"/>
          <w:color w:val="4F81BD" w:themeColor="accent1"/>
        </w:rPr>
        <w:t>≪回答⑭－２≫（中山</w:t>
      </w:r>
      <w:r w:rsidR="003A1CE0" w:rsidRPr="007C2FE2">
        <w:rPr>
          <w:rFonts w:ascii="ＭＳ ゴシック" w:eastAsia="ＭＳ ゴシック" w:hAnsi="ＭＳ ゴシック" w:hint="eastAsia"/>
          <w:color w:val="4F81BD" w:themeColor="accent1"/>
        </w:rPr>
        <w:t>経済</w:t>
      </w:r>
      <w:r w:rsidRPr="007C2FE2">
        <w:rPr>
          <w:rFonts w:ascii="ＭＳ ゴシック" w:eastAsia="ＭＳ ゴシック" w:hAnsi="ＭＳ ゴシック" w:hint="eastAsia"/>
          <w:color w:val="4F81BD" w:themeColor="accent1"/>
        </w:rPr>
        <w:t>部長）</w:t>
      </w:r>
    </w:p>
    <w:p w14:paraId="0E2E3CDF" w14:textId="77777777" w:rsidR="00231657" w:rsidRPr="007C2FE2" w:rsidRDefault="00D727DD" w:rsidP="00C561AE">
      <w:pPr>
        <w:rPr>
          <w:rFonts w:ascii="ＭＳ 明朝" w:hAnsi="ＭＳ 明朝"/>
          <w:color w:val="4F81BD" w:themeColor="accent1"/>
        </w:rPr>
      </w:pPr>
      <w:r w:rsidRPr="007C2FE2">
        <w:rPr>
          <w:rFonts w:ascii="ＭＳ 明朝" w:hAnsi="ＭＳ 明朝" w:hint="eastAsia"/>
          <w:color w:val="4F81BD" w:themeColor="accent1"/>
        </w:rPr>
        <w:t xml:space="preserve">　</w:t>
      </w:r>
      <w:r w:rsidR="00231657" w:rsidRPr="007C2FE2">
        <w:rPr>
          <w:rFonts w:ascii="ＭＳ 明朝" w:hAnsi="ＭＳ 明朝" w:hint="eastAsia"/>
          <w:color w:val="4F81BD" w:themeColor="accent1"/>
        </w:rPr>
        <w:t>今後のキッチンカー事業の展開についてでございますが，本庁舎でのキッチンカー事業の本格導入に向けた検討を進めるほか，経済団体などが開催するイベントにも出店いただけるよう働きかけてまいりたいと考えております。</w:t>
      </w:r>
    </w:p>
    <w:p w14:paraId="1EE20131" w14:textId="77777777" w:rsidR="00231657" w:rsidRPr="007C2FE2" w:rsidRDefault="00231657" w:rsidP="00C561AE">
      <w:pPr>
        <w:rPr>
          <w:rFonts w:ascii="ＭＳ 明朝" w:hAnsi="ＭＳ 明朝"/>
          <w:color w:val="4F81BD" w:themeColor="accent1"/>
        </w:rPr>
      </w:pPr>
      <w:r w:rsidRPr="007C2FE2">
        <w:rPr>
          <w:rFonts w:ascii="ＭＳ 明朝" w:hAnsi="ＭＳ 明朝" w:hint="eastAsia"/>
          <w:color w:val="4F81BD" w:themeColor="accent1"/>
        </w:rPr>
        <w:t>また，移動して調理できるというキッチンカーの特性をいかし，災害発生時の避難所等での食料の提供をはじめ，行政との連携について，協議会との調整を進めてまいりたいと考えております。</w:t>
      </w:r>
    </w:p>
    <w:p w14:paraId="7D5F2A65" w14:textId="77777777" w:rsidR="007C2FE2" w:rsidRDefault="007C2FE2" w:rsidP="00C561AE">
      <w:pPr>
        <w:rPr>
          <w:rFonts w:ascii="ＭＳ ゴシック" w:eastAsia="ＭＳ ゴシック" w:hAnsi="ＭＳ ゴシック"/>
        </w:rPr>
      </w:pPr>
    </w:p>
    <w:p w14:paraId="5F5487E5" w14:textId="474F0B8B" w:rsidR="0000606C" w:rsidRDefault="0000606C" w:rsidP="00C561AE">
      <w:pPr>
        <w:rPr>
          <w:rFonts w:ascii="ＭＳ ゴシック" w:eastAsia="ＭＳ ゴシック" w:hAnsi="ＭＳ ゴシック"/>
        </w:rPr>
      </w:pPr>
      <w:r w:rsidRPr="00D727DD">
        <w:rPr>
          <w:rFonts w:ascii="ＭＳ ゴシック" w:eastAsia="ＭＳ ゴシック" w:hAnsi="ＭＳ ゴシック" w:hint="eastAsia"/>
        </w:rPr>
        <w:t>≪質問⑮－１≫</w:t>
      </w:r>
      <w:r w:rsidR="001A61A0">
        <w:rPr>
          <w:rFonts w:ascii="ＭＳ ゴシック" w:eastAsia="ＭＳ ゴシック" w:hAnsi="ＭＳ ゴシック" w:hint="eastAsia"/>
        </w:rPr>
        <w:t>対等に協議できる協議会ができたことが大きいよう。</w:t>
      </w:r>
      <w:r w:rsidR="00CA38EB">
        <w:rPr>
          <w:rFonts w:ascii="ＭＳ ゴシック" w:eastAsia="ＭＳ ゴシック" w:hAnsi="ＭＳ ゴシック" w:hint="eastAsia"/>
        </w:rPr>
        <w:t>次の横への展開も期待していきたいと思います。</w:t>
      </w:r>
    </w:p>
    <w:p w14:paraId="55D74E72" w14:textId="77777777" w:rsidR="00B1570E" w:rsidRDefault="00B1570E" w:rsidP="00C561AE">
      <w:pPr>
        <w:rPr>
          <w:rFonts w:ascii="ＭＳ ゴシック" w:eastAsia="ＭＳ ゴシック" w:hAnsi="ＭＳ ゴシック"/>
        </w:rPr>
      </w:pPr>
    </w:p>
    <w:p w14:paraId="48EE46E4" w14:textId="1BDE7E6B" w:rsidR="0000606C" w:rsidRPr="000C76C9" w:rsidRDefault="00CA38EB" w:rsidP="00C561AE">
      <w:r>
        <w:rPr>
          <w:rFonts w:ascii="ＭＳ ゴシック" w:eastAsia="ＭＳ ゴシック" w:hAnsi="ＭＳ ゴシック" w:hint="eastAsia"/>
        </w:rPr>
        <w:t>次は、</w:t>
      </w:r>
      <w:r w:rsidR="0000606C">
        <w:rPr>
          <w:rFonts w:ascii="ＭＳ 明朝" w:hAnsi="ＭＳ 明朝" w:hint="eastAsia"/>
        </w:rPr>
        <w:t>藤沢市の</w:t>
      </w:r>
      <w:r w:rsidR="0000606C">
        <w:rPr>
          <w:rFonts w:cs="Century" w:hint="eastAsia"/>
        </w:rPr>
        <w:t>空き家利活用事業補助金制度については，実績が無い状況が続いている</w:t>
      </w:r>
      <w:r w:rsidR="0000606C" w:rsidRPr="000C76C9">
        <w:rPr>
          <w:rFonts w:ascii="ＭＳ 明朝" w:hAnsi="ＭＳ 明朝" w:hint="eastAsia"/>
        </w:rPr>
        <w:t>。</w:t>
      </w:r>
      <w:r w:rsidR="0000606C">
        <w:rPr>
          <w:rFonts w:ascii="ＭＳ 明朝" w:hAnsi="ＭＳ 明朝" w:hint="eastAsia"/>
        </w:rPr>
        <w:t>逗子市でも，空き家の助成金制度を実施しており，使い勝手が良いようであるが，どのような仕組みになっているのか。</w:t>
      </w:r>
      <w:r w:rsidR="00F67DD8" w:rsidRPr="00F67DD8">
        <w:rPr>
          <w:rFonts w:ascii="ＭＳ 明朝" w:hAnsi="ＭＳ 明朝" w:hint="eastAsia"/>
          <w:bdr w:val="single" w:sz="4" w:space="0" w:color="auto"/>
        </w:rPr>
        <w:t>モニター１１</w:t>
      </w:r>
      <w:r w:rsidR="0000606C">
        <w:rPr>
          <w:rFonts w:ascii="ＭＳ 明朝" w:hAnsi="ＭＳ 明朝" w:hint="eastAsia"/>
        </w:rPr>
        <w:t>また</w:t>
      </w:r>
      <w:r w:rsidR="00267039">
        <w:rPr>
          <w:rFonts w:ascii="ＭＳ 明朝" w:hAnsi="ＭＳ 明朝" w:hint="eastAsia"/>
        </w:rPr>
        <w:t>，</w:t>
      </w:r>
      <w:r w:rsidR="0000606C">
        <w:rPr>
          <w:rFonts w:ascii="ＭＳ 明朝" w:hAnsi="ＭＳ 明朝" w:hint="eastAsia"/>
        </w:rPr>
        <w:t>藤沢市においても，使い勝手が良くなるよう，仕組みを見直すべきと思うがいかがか。</w:t>
      </w:r>
    </w:p>
    <w:p w14:paraId="46EA70E2" w14:textId="77777777" w:rsidR="007C2FE2" w:rsidRDefault="007C2FE2" w:rsidP="00C561AE">
      <w:pPr>
        <w:rPr>
          <w:rFonts w:ascii="ＭＳ ゴシック" w:eastAsia="ＭＳ ゴシック" w:hAnsi="ＭＳ ゴシック"/>
        </w:rPr>
      </w:pPr>
    </w:p>
    <w:p w14:paraId="7822657A" w14:textId="77777777" w:rsidR="0000606C" w:rsidRPr="007C2FE2" w:rsidRDefault="0000606C" w:rsidP="00C561AE">
      <w:pPr>
        <w:rPr>
          <w:color w:val="4F81BD" w:themeColor="accent1"/>
        </w:rPr>
      </w:pPr>
      <w:r w:rsidRPr="007C2FE2">
        <w:rPr>
          <w:rFonts w:ascii="ＭＳ ゴシック" w:eastAsia="ＭＳ ゴシック" w:hAnsi="ＭＳ ゴシック" w:hint="eastAsia"/>
          <w:color w:val="4F81BD" w:themeColor="accent1"/>
        </w:rPr>
        <w:t>≪回答⑮－１≫（奈良計画建築部長）</w:t>
      </w:r>
    </w:p>
    <w:p w14:paraId="5A9BF28E"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本市の補助金制度につきましては，国庫補助金を活用し，耐震性の確保や，公共公益的な事業を１０年間継続する必要があるなど，一定の条件のもとに実施しており，現時点において実績が無い状況となっております。</w:t>
      </w:r>
    </w:p>
    <w:p w14:paraId="2BB50788"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逗子市につきましては，逗子市が出資している民間事業者が，市民貢献事業として，逗子市の空き家バンク制度を活性化するために助成を実施しており，今年度の実績は１０件程度と聞いております。</w:t>
      </w:r>
    </w:p>
    <w:p w14:paraId="5AEEACFE"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本市におきましては，今年度策定予定の「藤沢市空家等対策計画」に基づき，市場流通促進や民間活力の活用など，制度の見直しや新たな支援制度の検討を行ってまいります。</w:t>
      </w:r>
    </w:p>
    <w:p w14:paraId="2AF9623F" w14:textId="77777777" w:rsidR="007C2FE2" w:rsidRDefault="007C2FE2" w:rsidP="00C561AE">
      <w:pPr>
        <w:rPr>
          <w:rFonts w:ascii="ＭＳ ゴシック" w:eastAsia="ＭＳ ゴシック" w:hAnsi="ＭＳ ゴシック"/>
        </w:rPr>
      </w:pPr>
    </w:p>
    <w:p w14:paraId="116F7C25" w14:textId="77777777" w:rsidR="0000606C" w:rsidRDefault="0000606C" w:rsidP="00C561AE">
      <w:r>
        <w:rPr>
          <w:rFonts w:ascii="ＭＳ ゴシック" w:eastAsia="ＭＳ ゴシック" w:hAnsi="ＭＳ ゴシック" w:hint="eastAsia"/>
        </w:rPr>
        <w:t>≪質問⑮－２≫</w:t>
      </w:r>
    </w:p>
    <w:p w14:paraId="7CFA522F" w14:textId="77777777" w:rsidR="0000606C" w:rsidRPr="00A278D3" w:rsidRDefault="0000606C" w:rsidP="00C561AE">
      <w:pPr>
        <w:rPr>
          <w:rFonts w:ascii="ＭＳ 明朝" w:hAnsi="ＭＳ 明朝"/>
        </w:rPr>
      </w:pPr>
      <w:r w:rsidRPr="00C8678F">
        <w:rPr>
          <w:rFonts w:ascii="ＭＳ 明朝" w:hAnsi="ＭＳ 明朝" w:hint="eastAsia"/>
        </w:rPr>
        <w:t>空き家の利活用を推進するうえで，空き家を提供しても良いという所有者が少ないこと</w:t>
      </w:r>
      <w:r>
        <w:rPr>
          <w:rFonts w:ascii="ＭＳ 明朝" w:hAnsi="ＭＳ 明朝" w:hint="eastAsia"/>
        </w:rPr>
        <w:t>が</w:t>
      </w:r>
      <w:r w:rsidRPr="00C8678F">
        <w:rPr>
          <w:rFonts w:ascii="ＭＳ 明朝" w:hAnsi="ＭＳ 明朝" w:hint="eastAsia"/>
        </w:rPr>
        <w:t>課題</w:t>
      </w:r>
      <w:r>
        <w:rPr>
          <w:rFonts w:ascii="ＭＳ 明朝" w:hAnsi="ＭＳ 明朝" w:hint="eastAsia"/>
        </w:rPr>
        <w:t>の１つであると聞いている</w:t>
      </w:r>
      <w:r w:rsidRPr="00C8678F">
        <w:rPr>
          <w:rFonts w:ascii="ＭＳ 明朝" w:hAnsi="ＭＳ 明朝" w:hint="eastAsia"/>
        </w:rPr>
        <w:t>。公共的事業に活用する空き家について，固定資産税が減免されるようになれば，空き家を公共的事業のために貸しても良いという所有者が増える</w:t>
      </w:r>
      <w:r>
        <w:rPr>
          <w:rFonts w:ascii="ＭＳ 明朝" w:hAnsi="ＭＳ 明朝" w:hint="eastAsia"/>
        </w:rPr>
        <w:t>のでは</w:t>
      </w:r>
      <w:r w:rsidRPr="00C8678F">
        <w:rPr>
          <w:rFonts w:ascii="ＭＳ 明朝" w:hAnsi="ＭＳ 明朝" w:hint="eastAsia"/>
        </w:rPr>
        <w:t>と考える。</w:t>
      </w:r>
      <w:r>
        <w:rPr>
          <w:rFonts w:ascii="ＭＳ 明朝" w:hAnsi="ＭＳ 明朝" w:hint="eastAsia"/>
        </w:rPr>
        <w:t>空家等対策計画が策定されることから，新たなステージとして，</w:t>
      </w:r>
      <w:r w:rsidRPr="00C8678F">
        <w:rPr>
          <w:rFonts w:ascii="ＭＳ 明朝" w:hAnsi="ＭＳ 明朝" w:hint="eastAsia"/>
        </w:rPr>
        <w:t>固定資産税の減免について</w:t>
      </w:r>
      <w:r>
        <w:rPr>
          <w:rFonts w:ascii="ＭＳ 明朝" w:hAnsi="ＭＳ 明朝" w:hint="eastAsia"/>
        </w:rPr>
        <w:t>検討</w:t>
      </w:r>
      <w:r w:rsidRPr="00C8678F">
        <w:rPr>
          <w:rFonts w:ascii="ＭＳ 明朝" w:hAnsi="ＭＳ 明朝" w:hint="eastAsia"/>
        </w:rPr>
        <w:t>すべきと考え</w:t>
      </w:r>
      <w:r w:rsidRPr="00A278D3">
        <w:rPr>
          <w:rFonts w:ascii="ＭＳ 明朝" w:hAnsi="ＭＳ 明朝" w:hint="eastAsia"/>
        </w:rPr>
        <w:t>るがいかがか。</w:t>
      </w:r>
    </w:p>
    <w:p w14:paraId="3C3AE40D" w14:textId="77777777" w:rsidR="007C2FE2" w:rsidRPr="007C2FE2" w:rsidRDefault="007C2FE2" w:rsidP="00C561AE">
      <w:pPr>
        <w:rPr>
          <w:rFonts w:ascii="ＭＳ ゴシック" w:eastAsia="ＭＳ ゴシック" w:hAnsi="ＭＳ ゴシック"/>
          <w:color w:val="4F81BD" w:themeColor="accent1"/>
        </w:rPr>
      </w:pPr>
    </w:p>
    <w:p w14:paraId="2A2FBE80" w14:textId="77777777" w:rsidR="0000606C" w:rsidRPr="007C2FE2" w:rsidRDefault="0000606C" w:rsidP="00C561AE">
      <w:pPr>
        <w:rPr>
          <w:color w:val="4F81BD" w:themeColor="accent1"/>
        </w:rPr>
      </w:pPr>
      <w:r w:rsidRPr="007C2FE2">
        <w:rPr>
          <w:rFonts w:ascii="ＭＳ ゴシック" w:eastAsia="ＭＳ ゴシック" w:hAnsi="ＭＳ ゴシック" w:hint="eastAsia"/>
          <w:color w:val="4F81BD" w:themeColor="accent1"/>
        </w:rPr>
        <w:t>≪回答⑮－２≫（奈良計画建築部長）</w:t>
      </w:r>
    </w:p>
    <w:p w14:paraId="04ABFDDC"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空き家を公共的事業に活用する際の固定資産税の減免につきましては，利活用事業を推進するうえで，検討課題の１つであると認識しております。</w:t>
      </w:r>
    </w:p>
    <w:p w14:paraId="55368DBA"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現在取り組んでいる「空家等対策計画」を策定した後，本計画に基づき，庁内関係各課と共に，固定資産税の減免をはじめとする様々な課題について議論を重ね，空き家の利活用事業の推進に取り組んでまいります。</w:t>
      </w:r>
    </w:p>
    <w:p w14:paraId="3A4BA668" w14:textId="77777777" w:rsidR="007C2FE2" w:rsidRDefault="007C2FE2" w:rsidP="00C561AE">
      <w:pPr>
        <w:rPr>
          <w:rFonts w:ascii="ＭＳ ゴシック" w:eastAsia="ＭＳ ゴシック" w:hAnsi="ＭＳ ゴシック"/>
        </w:rPr>
      </w:pPr>
    </w:p>
    <w:p w14:paraId="28E80A3D" w14:textId="712904C2" w:rsidR="00A278D3" w:rsidRDefault="00A278D3" w:rsidP="00C561AE">
      <w:pPr>
        <w:rPr>
          <w:rFonts w:ascii="ＭＳ ゴシック" w:eastAsia="ＭＳ ゴシック" w:hAnsi="ＭＳ ゴシック"/>
        </w:rPr>
      </w:pPr>
      <w:r w:rsidRPr="00A278D3">
        <w:rPr>
          <w:rFonts w:ascii="ＭＳ ゴシック" w:eastAsia="ＭＳ ゴシック" w:hAnsi="ＭＳ ゴシック" w:hint="eastAsia"/>
        </w:rPr>
        <w:lastRenderedPageBreak/>
        <w:t>≪質問⑯≫</w:t>
      </w:r>
      <w:r w:rsidR="00CA38EB">
        <w:rPr>
          <w:rFonts w:ascii="ＭＳ ゴシック" w:eastAsia="ＭＳ ゴシック" w:hAnsi="ＭＳ ゴシック" w:hint="eastAsia"/>
        </w:rPr>
        <w:t xml:space="preserve">　このあと、１３地区ごとの計画からより小地域ごとの「地域包括ケアシステム」への展開を勧めたいのだが、その上で、地域の社会資源として</w:t>
      </w:r>
      <w:r w:rsidR="00C6349F">
        <w:rPr>
          <w:rFonts w:ascii="ＭＳ ゴシック" w:eastAsia="ＭＳ ゴシック" w:hAnsi="ＭＳ ゴシック" w:hint="eastAsia"/>
        </w:rPr>
        <w:t>空き家を活用できるかどうかは大変重要になると思うので、ぜひ。</w:t>
      </w:r>
    </w:p>
    <w:p w14:paraId="4DA887E1" w14:textId="77777777" w:rsidR="00C6349F" w:rsidRPr="00CA38EB" w:rsidRDefault="00C6349F" w:rsidP="00C561AE"/>
    <w:p w14:paraId="68DD8EB0" w14:textId="1A55FED9" w:rsidR="00A278D3" w:rsidRDefault="00C6349F" w:rsidP="00C561AE">
      <w:pPr>
        <w:rPr>
          <w:rFonts w:ascii="ＭＳ 明朝" w:hAnsi="ＭＳ 明朝"/>
        </w:rPr>
      </w:pPr>
      <w:r>
        <w:rPr>
          <w:rFonts w:ascii="ＭＳ 明朝" w:hAnsi="ＭＳ 明朝" w:hint="eastAsia"/>
        </w:rPr>
        <w:t>次ですが、</w:t>
      </w:r>
      <w:r w:rsidR="00A278D3" w:rsidRPr="00A278D3">
        <w:rPr>
          <w:rFonts w:ascii="ＭＳ 明朝" w:hAnsi="ＭＳ 明朝" w:hint="eastAsia"/>
        </w:rPr>
        <w:t xml:space="preserve">　令和３年度組織改正案には，市民センター・公民館機能の強化が盛り込まれていない。市民センター・公民館のコーディネート機能の進化が無いと既存の地域団体代表だけでは課題対応できず，空洞化が進むと思うが，どうか。</w:t>
      </w:r>
    </w:p>
    <w:p w14:paraId="701E95D5" w14:textId="7CE491B9" w:rsidR="00C6349F" w:rsidRDefault="00C6349F" w:rsidP="00C561AE">
      <w:pPr>
        <w:rPr>
          <w:rFonts w:ascii="ＭＳ 明朝" w:hAnsi="ＭＳ 明朝"/>
        </w:rPr>
      </w:pPr>
      <w:r>
        <w:rPr>
          <w:rFonts w:ascii="ＭＳ 明朝" w:hAnsi="ＭＳ 明朝" w:hint="eastAsia"/>
        </w:rPr>
        <w:t>「藤沢市地域福祉計画２０２６」素案報告の中でも、人材不足をどうするのか。という議論。</w:t>
      </w:r>
    </w:p>
    <w:p w14:paraId="67B74F08" w14:textId="341CDD7D" w:rsidR="00C6349F" w:rsidRPr="00A278D3" w:rsidRDefault="00C6349F" w:rsidP="00C561AE">
      <w:pPr>
        <w:rPr>
          <w:rFonts w:ascii="ＭＳ 明朝" w:hAnsi="ＭＳ 明朝"/>
        </w:rPr>
      </w:pPr>
      <w:r>
        <w:rPr>
          <w:rFonts w:ascii="ＭＳ 明朝" w:hAnsi="ＭＳ 明朝" w:hint="eastAsia"/>
        </w:rPr>
        <w:t>ただ、アンケート見ると</w:t>
      </w:r>
      <w:r w:rsidR="00F67DD8">
        <w:rPr>
          <w:rFonts w:ascii="ＭＳ 明朝" w:hAnsi="ＭＳ 明朝" w:hint="eastAsia"/>
        </w:rPr>
        <w:t>思った以上に</w:t>
      </w:r>
      <w:r>
        <w:rPr>
          <w:rFonts w:ascii="ＭＳ 明朝" w:hAnsi="ＭＳ 明朝" w:hint="eastAsia"/>
        </w:rPr>
        <w:t>「参加してみたい」が存在する。リモート層やここを誰が組織するのか。</w:t>
      </w:r>
    </w:p>
    <w:p w14:paraId="033BBBE7" w14:textId="77777777" w:rsidR="007C2FE2" w:rsidRDefault="007C2FE2" w:rsidP="00C561AE">
      <w:pPr>
        <w:rPr>
          <w:rFonts w:ascii="ＭＳ ゴシック" w:eastAsia="ＭＳ ゴシック" w:hAnsi="ＭＳ ゴシック"/>
        </w:rPr>
      </w:pPr>
    </w:p>
    <w:p w14:paraId="16B7EF8D" w14:textId="77777777" w:rsidR="00A278D3" w:rsidRPr="007C2FE2" w:rsidRDefault="00A278D3" w:rsidP="00C561AE">
      <w:pPr>
        <w:rPr>
          <w:color w:val="4F81BD" w:themeColor="accent1"/>
        </w:rPr>
      </w:pPr>
      <w:r w:rsidRPr="007C2FE2">
        <w:rPr>
          <w:rFonts w:ascii="ＭＳ ゴシック" w:eastAsia="ＭＳ ゴシック" w:hAnsi="ＭＳ ゴシック" w:hint="eastAsia"/>
          <w:color w:val="4F81BD" w:themeColor="accent1"/>
        </w:rPr>
        <w:t>≪回答⑯≫（藤本市民自治部長）</w:t>
      </w:r>
    </w:p>
    <w:p w14:paraId="296DA022" w14:textId="77777777" w:rsidR="00A278D3" w:rsidRPr="00B1570E" w:rsidRDefault="00A278D3" w:rsidP="00C561AE">
      <w:pPr>
        <w:rPr>
          <w:rFonts w:ascii="ＭＳ 明朝" w:hAnsi="ＭＳ 明朝"/>
          <w:color w:val="4F81BD" w:themeColor="accent1"/>
          <w:u w:val="single"/>
        </w:rPr>
      </w:pPr>
      <w:r w:rsidRPr="007C2FE2">
        <w:rPr>
          <w:rFonts w:ascii="ＭＳ 明朝" w:hAnsi="ＭＳ 明朝" w:hint="eastAsia"/>
          <w:color w:val="4F81BD" w:themeColor="accent1"/>
        </w:rPr>
        <w:t>本市では，「頼りになる拠点施設」の取組を現在進めており，新たに，地域づくり業務員を配置するとともに，業務間の連携をさらに図ることにより，</w:t>
      </w:r>
      <w:r w:rsidRPr="00B1570E">
        <w:rPr>
          <w:rFonts w:ascii="ＭＳ 明朝" w:hAnsi="ＭＳ 明朝" w:hint="eastAsia"/>
          <w:color w:val="4F81BD" w:themeColor="accent1"/>
          <w:u w:val="single"/>
        </w:rPr>
        <w:t>職員が，地域のコーディネートやアウトリーチを積極的に行えるような体制づくりを進めております。</w:t>
      </w:r>
    </w:p>
    <w:p w14:paraId="6DA4FCC2" w14:textId="77777777" w:rsidR="00A278D3" w:rsidRPr="007C2FE2" w:rsidRDefault="00A278D3" w:rsidP="00C561AE">
      <w:pPr>
        <w:rPr>
          <w:rFonts w:ascii="ＭＳ 明朝" w:hAnsi="ＭＳ 明朝"/>
          <w:color w:val="4F81BD" w:themeColor="accent1"/>
        </w:rPr>
      </w:pPr>
      <w:r w:rsidRPr="007C2FE2">
        <w:rPr>
          <w:rFonts w:ascii="ＭＳ 明朝" w:hAnsi="ＭＳ 明朝" w:hint="eastAsia"/>
          <w:color w:val="4F81BD" w:themeColor="accent1"/>
        </w:rPr>
        <w:t>また，郷土づくり推進会議の要綱を改定するなど，地域づくりのパートナーである同会議の運営や活動を地域特性に合わせて柔軟に行えるようにし，市とのパートナーシップをさらに高めてまいります。</w:t>
      </w:r>
    </w:p>
    <w:p w14:paraId="6D819875" w14:textId="77777777" w:rsidR="00A278D3" w:rsidRPr="007C2FE2" w:rsidRDefault="00A278D3" w:rsidP="00C561AE">
      <w:pPr>
        <w:rPr>
          <w:rFonts w:ascii="ＭＳ 明朝" w:hAnsi="ＭＳ 明朝"/>
          <w:color w:val="4F81BD" w:themeColor="accent1"/>
        </w:rPr>
      </w:pPr>
      <w:r w:rsidRPr="007C2FE2">
        <w:rPr>
          <w:rFonts w:ascii="ＭＳ 明朝" w:hAnsi="ＭＳ 明朝" w:hint="eastAsia"/>
          <w:color w:val="4F81BD" w:themeColor="accent1"/>
        </w:rPr>
        <w:t>こうしたことに加え，市民活動を地域課題と繋げる取組などを通じて，多様な活動主体の参画を促すとともに，地域で活動する様々な主体とのネットワーク構築にも努めているところでございます。</w:t>
      </w:r>
    </w:p>
    <w:p w14:paraId="25A43169" w14:textId="77777777" w:rsidR="007C2FE2" w:rsidRDefault="007C2FE2" w:rsidP="00C561AE">
      <w:pPr>
        <w:rPr>
          <w:rFonts w:ascii="ＭＳ ゴシック" w:eastAsia="ＭＳ ゴシック" w:hAnsi="ＭＳ ゴシック"/>
        </w:rPr>
      </w:pPr>
    </w:p>
    <w:p w14:paraId="1FC2B59E" w14:textId="458226A4" w:rsidR="0000606C" w:rsidRPr="00A278D3" w:rsidRDefault="0000606C" w:rsidP="00C561AE">
      <w:r w:rsidRPr="00A278D3">
        <w:rPr>
          <w:rFonts w:ascii="ＭＳ ゴシック" w:eastAsia="ＭＳ ゴシック" w:hAnsi="ＭＳ ゴシック" w:hint="eastAsia"/>
        </w:rPr>
        <w:t>≪質問⑰≫</w:t>
      </w:r>
      <w:r w:rsidR="00B1570E">
        <w:rPr>
          <w:rFonts w:ascii="ＭＳ ゴシック" w:eastAsia="ＭＳ ゴシック" w:hAnsi="ＭＳ ゴシック" w:hint="eastAsia"/>
        </w:rPr>
        <w:t>「体制作り」とか悠長。地域の人たちが「頼りにしたい状況」が、この経済状況、コロナ禍で今まさにあるんじゃないのか。</w:t>
      </w:r>
    </w:p>
    <w:p w14:paraId="39EF46F3" w14:textId="1A25A3BD" w:rsidR="00B1570E" w:rsidRDefault="0000606C" w:rsidP="00C561AE">
      <w:pPr>
        <w:rPr>
          <w:rFonts w:ascii="ＭＳ 明朝" w:hAnsi="ＭＳ 明朝"/>
        </w:rPr>
      </w:pPr>
      <w:r w:rsidRPr="00A278D3">
        <w:rPr>
          <w:rFonts w:ascii="ＭＳ 明朝" w:hAnsi="ＭＳ 明朝" w:hint="eastAsia"/>
        </w:rPr>
        <w:t xml:space="preserve">　コロナ禍では，地域の縁側だけでなく，様々な施設が閉鎖する状況になった。このような中で，</w:t>
      </w:r>
      <w:r w:rsidR="00C927F4">
        <w:rPr>
          <w:rFonts w:ascii="ＭＳ 明朝" w:hAnsi="ＭＳ 明朝" w:hint="eastAsia"/>
        </w:rPr>
        <w:t>一方では</w:t>
      </w:r>
      <w:r w:rsidR="00B1570E">
        <w:rPr>
          <w:rFonts w:ascii="ＭＳ 明朝" w:hAnsi="ＭＳ 明朝" w:hint="eastAsia"/>
        </w:rPr>
        <w:t>地域包括ケアシステム室を中心に実施された</w:t>
      </w:r>
      <w:r w:rsidR="00C927F4">
        <w:rPr>
          <w:rFonts w:ascii="ＭＳ 明朝" w:hAnsi="ＭＳ 明朝" w:hint="eastAsia"/>
        </w:rPr>
        <w:t>訪問</w:t>
      </w:r>
      <w:r w:rsidR="00B1570E">
        <w:rPr>
          <w:rFonts w:ascii="ＭＳ 明朝" w:hAnsi="ＭＳ 明朝" w:hint="eastAsia"/>
        </w:rPr>
        <w:t>活動は、目を見張るものがあると思います。</w:t>
      </w:r>
    </w:p>
    <w:p w14:paraId="0BBE44A5" w14:textId="7BF62C69" w:rsidR="0000606C" w:rsidRPr="00A278D3" w:rsidRDefault="0000606C" w:rsidP="00C561AE">
      <w:r w:rsidRPr="00A278D3">
        <w:rPr>
          <w:rFonts w:ascii="ＭＳ 明朝" w:hAnsi="ＭＳ 明朝" w:hint="eastAsia"/>
        </w:rPr>
        <w:t>高齢者等はどのような状況であ</w:t>
      </w:r>
      <w:r w:rsidR="00AB3549">
        <w:rPr>
          <w:rFonts w:ascii="ＭＳ 明朝" w:hAnsi="ＭＳ 明朝" w:hint="eastAsia"/>
        </w:rPr>
        <w:t>るかと、</w:t>
      </w:r>
      <w:r w:rsidR="00C927F4">
        <w:rPr>
          <w:rFonts w:ascii="ＭＳ 明朝" w:hAnsi="ＭＳ 明朝" w:hint="eastAsia"/>
        </w:rPr>
        <w:t>この困難を抱える現場の</w:t>
      </w:r>
      <w:r w:rsidR="00AB3549">
        <w:rPr>
          <w:rFonts w:ascii="ＭＳ 明朝" w:hAnsi="ＭＳ 明朝" w:hint="eastAsia"/>
        </w:rPr>
        <w:t>状況を把握するために取り組んだ訪問活動について教えてください。</w:t>
      </w:r>
    </w:p>
    <w:p w14:paraId="27084E3C" w14:textId="77777777" w:rsidR="007C2FE2" w:rsidRDefault="007C2FE2" w:rsidP="00C561AE">
      <w:pPr>
        <w:rPr>
          <w:rFonts w:ascii="ＭＳ ゴシック" w:eastAsia="ＭＳ ゴシック" w:hAnsi="ＭＳ ゴシック"/>
        </w:rPr>
      </w:pPr>
    </w:p>
    <w:p w14:paraId="1D5C240B" w14:textId="77777777" w:rsidR="0000606C" w:rsidRPr="007C2FE2" w:rsidRDefault="0000606C" w:rsidP="00C561AE">
      <w:pPr>
        <w:rPr>
          <w:rFonts w:ascii="ＭＳ ゴシック" w:eastAsia="ＭＳ ゴシック" w:hAnsi="ＭＳ ゴシック"/>
          <w:color w:val="4F81BD" w:themeColor="accent1"/>
        </w:rPr>
      </w:pPr>
      <w:r w:rsidRPr="007C2FE2">
        <w:rPr>
          <w:rFonts w:ascii="ＭＳ ゴシック" w:eastAsia="ＭＳ ゴシック" w:hAnsi="ＭＳ ゴシック" w:hint="eastAsia"/>
          <w:color w:val="4F81BD" w:themeColor="accent1"/>
        </w:rPr>
        <w:t>≪回答⑰≫（池田福祉健康部長）</w:t>
      </w:r>
    </w:p>
    <w:p w14:paraId="72DF7304" w14:textId="77777777" w:rsidR="0000606C" w:rsidRPr="007C2FE2" w:rsidRDefault="0000606C" w:rsidP="00C561AE">
      <w:pPr>
        <w:rPr>
          <w:rFonts w:ascii="ＭＳ 明朝" w:hAnsi="ＭＳ 明朝"/>
          <w:color w:val="4F81BD" w:themeColor="accent1"/>
        </w:rPr>
      </w:pPr>
      <w:r w:rsidRPr="007C2FE2">
        <w:rPr>
          <w:rFonts w:ascii="ＭＳ ゴシック" w:eastAsia="ＭＳ ゴシック" w:hAnsi="ＭＳ ゴシック" w:hint="eastAsia"/>
          <w:color w:val="4F81BD" w:themeColor="accent1"/>
        </w:rPr>
        <w:t xml:space="preserve">　</w:t>
      </w:r>
      <w:r w:rsidRPr="007C2FE2">
        <w:rPr>
          <w:rFonts w:ascii="ＭＳ 明朝" w:hAnsi="ＭＳ 明朝" w:hint="eastAsia"/>
          <w:color w:val="4F81BD" w:themeColor="accent1"/>
        </w:rPr>
        <w:t>新型コロナウィルス感染症の影響で，様々な機関や取組が閉鎖，中止されるなか，地域における高齢者がどのような状況であるか，保健師を中心とした市職員が高齢者１０５０人を個別訪問し，生活状況や健康状態の把握，困り感などの聞き取りを行いました。</w:t>
      </w:r>
    </w:p>
    <w:p w14:paraId="014C4310"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 xml:space="preserve">　今回の訪問では，介護保険サービス等を利用していない８５歳以上の一人暮らし高齢者でしたが，その多くが，友人との交流や楽しみごとの機会が少なくなり寂しいと訴えられ，体力や気力の低下などを実感されている方，病状が悪化している方もいらっしゃいました。</w:t>
      </w:r>
    </w:p>
    <w:p w14:paraId="65B571C9" w14:textId="77777777" w:rsidR="0000606C" w:rsidRPr="007C2FE2" w:rsidRDefault="0000606C" w:rsidP="00C561AE">
      <w:pPr>
        <w:rPr>
          <w:rFonts w:ascii="ＭＳ 明朝" w:hAnsi="ＭＳ 明朝"/>
          <w:color w:val="4F81BD" w:themeColor="accent1"/>
        </w:rPr>
      </w:pPr>
      <w:r w:rsidRPr="007C2FE2">
        <w:rPr>
          <w:rFonts w:ascii="ＭＳ 明朝" w:hAnsi="ＭＳ 明朝" w:hint="eastAsia"/>
          <w:color w:val="4F81BD" w:themeColor="accent1"/>
        </w:rPr>
        <w:t xml:space="preserve">　また，高齢者にとって，身近に，よりどころとなる人や場所があることの重要性が再認識され，さらに，今回の高齢者個別訪問により，地域のニーズなどを把握する一助とすることができたとも考えております。</w:t>
      </w:r>
    </w:p>
    <w:p w14:paraId="04AE0A0D" w14:textId="77777777" w:rsidR="007C2FE2" w:rsidRDefault="007C2FE2" w:rsidP="00C561AE">
      <w:pPr>
        <w:rPr>
          <w:rFonts w:ascii="ＭＳ ゴシック" w:eastAsia="ＭＳ ゴシック" w:hAnsi="ＭＳ ゴシック"/>
        </w:rPr>
      </w:pPr>
    </w:p>
    <w:p w14:paraId="7CDB15F7" w14:textId="2B229155" w:rsidR="00A278D3" w:rsidRDefault="00A278D3" w:rsidP="00C561AE">
      <w:pPr>
        <w:rPr>
          <w:rFonts w:ascii="ＭＳ ゴシック" w:eastAsia="ＭＳ ゴシック" w:hAnsi="ＭＳ ゴシック"/>
        </w:rPr>
      </w:pPr>
      <w:r w:rsidRPr="00A278D3">
        <w:rPr>
          <w:rFonts w:ascii="ＭＳ ゴシック" w:eastAsia="ＭＳ ゴシック" w:hAnsi="ＭＳ ゴシック" w:hint="eastAsia"/>
        </w:rPr>
        <w:t>≪質問⑱≫</w:t>
      </w:r>
      <w:r w:rsidR="00480D13">
        <w:rPr>
          <w:rFonts w:ascii="ＭＳ ゴシック" w:eastAsia="ＭＳ ゴシック" w:hAnsi="ＭＳ ゴシック" w:hint="eastAsia"/>
        </w:rPr>
        <w:t xml:space="preserve">　この活動こそ、待っていた。市役所が変われるか、この困難な状況を打開して、</w:t>
      </w:r>
    </w:p>
    <w:p w14:paraId="682E4357" w14:textId="0EF516B3" w:rsidR="00480D13" w:rsidRPr="00480D13" w:rsidRDefault="00480D13" w:rsidP="00C561AE">
      <w:r>
        <w:rPr>
          <w:rFonts w:ascii="ＭＳ ゴシック" w:eastAsia="ＭＳ ゴシック" w:hAnsi="ＭＳ ゴシック" w:hint="eastAsia"/>
        </w:rPr>
        <w:t>市役所がアップデートできる鍵はここにあるのではないか。</w:t>
      </w:r>
    </w:p>
    <w:p w14:paraId="7BE6AA40" w14:textId="610E8F74" w:rsidR="00A278D3" w:rsidRPr="00A278D3" w:rsidRDefault="00A278D3" w:rsidP="00C561AE">
      <w:pPr>
        <w:rPr>
          <w:rFonts w:ascii="ＭＳ 明朝" w:hAnsi="ＭＳ 明朝"/>
        </w:rPr>
      </w:pPr>
      <w:r w:rsidRPr="00A278D3">
        <w:rPr>
          <w:rFonts w:ascii="ＭＳ 明朝" w:hAnsi="ＭＳ 明朝" w:hint="eastAsia"/>
        </w:rPr>
        <w:t xml:space="preserve">　地域課題の解消に向けては，市民センター・公民館の機能強化とともに，地域課題に対応できる地域診断シートにブラッシュアップするべきでないか。</w:t>
      </w:r>
      <w:r w:rsidR="007806B3">
        <w:rPr>
          <w:rFonts w:ascii="ＭＳ 明朝" w:hAnsi="ＭＳ 明朝" w:hint="eastAsia"/>
        </w:rPr>
        <w:t>先ほどのコミュニティスクール構想も、基本は小学校区を単位にしている。</w:t>
      </w:r>
    </w:p>
    <w:p w14:paraId="23C43552" w14:textId="77777777" w:rsidR="007C2FE2" w:rsidRDefault="007C2FE2" w:rsidP="00C561AE">
      <w:pPr>
        <w:rPr>
          <w:rFonts w:ascii="ＭＳ ゴシック" w:eastAsia="ＭＳ ゴシック" w:hAnsi="ＭＳ ゴシック"/>
        </w:rPr>
      </w:pPr>
    </w:p>
    <w:p w14:paraId="5B1E4D76" w14:textId="77777777" w:rsidR="00A278D3" w:rsidRPr="007C2FE2" w:rsidRDefault="00A278D3" w:rsidP="00C561AE">
      <w:pPr>
        <w:rPr>
          <w:color w:val="4F81BD" w:themeColor="accent1"/>
        </w:rPr>
      </w:pPr>
      <w:r w:rsidRPr="007C2FE2">
        <w:rPr>
          <w:rFonts w:ascii="ＭＳ ゴシック" w:eastAsia="ＭＳ ゴシック" w:hAnsi="ＭＳ ゴシック" w:hint="eastAsia"/>
          <w:color w:val="4F81BD" w:themeColor="accent1"/>
        </w:rPr>
        <w:t>≪回答⑱≫（藤本市民自治部長）</w:t>
      </w:r>
    </w:p>
    <w:p w14:paraId="348E9D95" w14:textId="59957AFA" w:rsidR="005026E4" w:rsidRDefault="00A278D3" w:rsidP="00C561AE">
      <w:pPr>
        <w:rPr>
          <w:rFonts w:ascii="ＭＳ 明朝" w:hAnsi="ＭＳ 明朝"/>
          <w:color w:val="4F81BD" w:themeColor="accent1"/>
        </w:rPr>
      </w:pPr>
      <w:r w:rsidRPr="007C2FE2">
        <w:rPr>
          <w:rFonts w:ascii="ＭＳ 明朝" w:hAnsi="ＭＳ 明朝" w:hint="eastAsia"/>
          <w:color w:val="4F81BD" w:themeColor="accent1"/>
        </w:rPr>
        <w:t xml:space="preserve">　今年度，１３地区毎の様々な情報をまとめた地域診断シートの鑑となるデータを作成しました。</w:t>
      </w:r>
      <w:r w:rsidRPr="007C2FE2">
        <w:rPr>
          <w:rFonts w:ascii="ＭＳ 明朝" w:hAnsi="ＭＳ 明朝" w:hint="eastAsia"/>
          <w:color w:val="4F81BD" w:themeColor="accent1"/>
        </w:rPr>
        <w:lastRenderedPageBreak/>
        <w:t>この情報を基本とし，それぞれの地区において，地域の特性に合わせ様々な情報・データをさらに加えることにより，地域課題への対応に向け，貴重なデータとなるものと考えております。この地域診断シートを地域の基礎データとして地域の皆様と共有し，地域の必要性に応じてブラッシュアップしながら，地域課題に対応してまいりたいと考えております。</w:t>
      </w:r>
    </w:p>
    <w:p w14:paraId="569BACB3" w14:textId="2D3D2DBD" w:rsidR="0096209B" w:rsidRDefault="0096209B" w:rsidP="00C561AE">
      <w:pPr>
        <w:rPr>
          <w:rFonts w:ascii="ＭＳ 明朝" w:hAnsi="ＭＳ 明朝"/>
          <w:color w:val="4F81BD" w:themeColor="accent1"/>
        </w:rPr>
      </w:pPr>
    </w:p>
    <w:p w14:paraId="1F1075EB" w14:textId="24C5B048" w:rsidR="0096209B" w:rsidRDefault="00C6349F" w:rsidP="00C561AE">
      <w:pPr>
        <w:rPr>
          <w:rFonts w:ascii="ＭＳ 明朝" w:hAnsi="ＭＳ 明朝"/>
        </w:rPr>
      </w:pPr>
      <w:r w:rsidRPr="00C6349F">
        <w:rPr>
          <w:rFonts w:ascii="ＭＳ 明朝" w:hAnsi="ＭＳ 明朝" w:hint="eastAsia"/>
        </w:rPr>
        <w:t>私たち議員が</w:t>
      </w:r>
      <w:r>
        <w:rPr>
          <w:rFonts w:ascii="ＭＳ 明朝" w:hAnsi="ＭＳ 明朝" w:hint="eastAsia"/>
        </w:rPr>
        <w:t>地域を歩いていれば、様々な課題に遭遇する。</w:t>
      </w:r>
    </w:p>
    <w:p w14:paraId="34C59284" w14:textId="0A03852E" w:rsidR="007806B3" w:rsidRDefault="00C6349F" w:rsidP="00C561AE">
      <w:pPr>
        <w:rPr>
          <w:rFonts w:ascii="ＭＳ 明朝" w:hAnsi="ＭＳ 明朝"/>
        </w:rPr>
      </w:pPr>
      <w:r>
        <w:rPr>
          <w:rFonts w:ascii="ＭＳ 明朝" w:hAnsi="ＭＳ 明朝" w:hint="eastAsia"/>
        </w:rPr>
        <w:t>先のコロナ対応による</w:t>
      </w:r>
      <w:r w:rsidR="00C927F4">
        <w:rPr>
          <w:rFonts w:ascii="ＭＳ 明朝" w:hAnsi="ＭＳ 明朝" w:hint="eastAsia"/>
        </w:rPr>
        <w:t>休園、</w:t>
      </w:r>
      <w:r>
        <w:rPr>
          <w:rFonts w:ascii="ＭＳ 明朝" w:hAnsi="ＭＳ 明朝" w:hint="eastAsia"/>
        </w:rPr>
        <w:t>休校や学級閉鎖など</w:t>
      </w:r>
      <w:r w:rsidR="007806B3">
        <w:rPr>
          <w:rFonts w:ascii="ＭＳ 明朝" w:hAnsi="ＭＳ 明朝" w:hint="eastAsia"/>
        </w:rPr>
        <w:t>、このままならいくらでも出てくる。濃厚接触者と認定されれば、症状が無く陰性であっても自宅待機の子どもたち。陽性になれば、家族も濃厚接触者となって仕事を休めるのに、</w:t>
      </w:r>
      <w:r w:rsidR="00F458AD">
        <w:rPr>
          <w:rFonts w:ascii="ＭＳ 明朝" w:hAnsi="ＭＳ 明朝" w:hint="eastAsia"/>
        </w:rPr>
        <w:t>一斉休校などは行政判断であって、会社都合ではないために「休業手当」支払いの要件には必ずしもならない訳です。</w:t>
      </w:r>
    </w:p>
    <w:p w14:paraId="4F086F0E" w14:textId="7116DEBC" w:rsidR="00C6349F" w:rsidRDefault="00F458AD" w:rsidP="00C561AE">
      <w:pPr>
        <w:rPr>
          <w:rFonts w:ascii="ＭＳ 明朝" w:hAnsi="ＭＳ 明朝"/>
        </w:rPr>
      </w:pPr>
      <w:r>
        <w:rPr>
          <w:rFonts w:ascii="ＭＳ 明朝" w:hAnsi="ＭＳ 明朝" w:hint="eastAsia"/>
        </w:rPr>
        <w:t>ひとり親だったり、困窮世帯であってもそこには何も配慮がされていないのが現状ですよね。少なくとも、もう色々経験もして学習したのであれば、給食の代替はどうしようとか</w:t>
      </w:r>
      <w:r w:rsidR="00E95BEB">
        <w:rPr>
          <w:rFonts w:ascii="ＭＳ 明朝" w:hAnsi="ＭＳ 明朝" w:hint="eastAsia"/>
        </w:rPr>
        <w:t>講じられないのでしょうか</w:t>
      </w:r>
      <w:r w:rsidR="00C6349F">
        <w:rPr>
          <w:rFonts w:ascii="ＭＳ 明朝" w:hAnsi="ＭＳ 明朝" w:hint="eastAsia"/>
        </w:rPr>
        <w:t>。</w:t>
      </w:r>
      <w:r w:rsidR="00E95BEB">
        <w:rPr>
          <w:rFonts w:ascii="ＭＳ 明朝" w:hAnsi="ＭＳ 明朝" w:hint="eastAsia"/>
        </w:rPr>
        <w:t>ＣＳＷはどうなったの？無理でしょ？</w:t>
      </w:r>
    </w:p>
    <w:p w14:paraId="1F62994A" w14:textId="1844FAB9" w:rsidR="00F458AD" w:rsidRDefault="00F458AD" w:rsidP="00C561AE">
      <w:pPr>
        <w:rPr>
          <w:rFonts w:ascii="ＭＳ 明朝" w:hAnsi="ＭＳ 明朝"/>
        </w:rPr>
      </w:pPr>
      <w:r>
        <w:rPr>
          <w:rFonts w:ascii="ＭＳ 明朝" w:hAnsi="ＭＳ 明朝" w:hint="eastAsia"/>
        </w:rPr>
        <w:t>この間の議論聞いていると、子どもたちの課題解決に、出てくるのが学校と専門職</w:t>
      </w:r>
      <w:r w:rsidR="00E95BEB">
        <w:rPr>
          <w:rFonts w:ascii="ＭＳ 明朝" w:hAnsi="ＭＳ 明朝" w:hint="eastAsia"/>
        </w:rPr>
        <w:t>。</w:t>
      </w:r>
      <w:r w:rsidR="00C927F4">
        <w:rPr>
          <w:rFonts w:ascii="ＭＳ 明朝" w:hAnsi="ＭＳ 明朝" w:hint="eastAsia"/>
        </w:rPr>
        <w:t>地域とのパートナーシップ抜きには何も立ちいかない。</w:t>
      </w:r>
    </w:p>
    <w:p w14:paraId="4A14053A" w14:textId="54F9277C" w:rsidR="00E95BEB" w:rsidRDefault="00E95BEB" w:rsidP="00C561AE">
      <w:pPr>
        <w:rPr>
          <w:rFonts w:ascii="ＭＳ 明朝" w:hAnsi="ＭＳ 明朝"/>
        </w:rPr>
      </w:pPr>
      <w:r>
        <w:rPr>
          <w:rFonts w:ascii="ＭＳ 明朝" w:hAnsi="ＭＳ 明朝" w:hint="eastAsia"/>
        </w:rPr>
        <w:t>居場所の問題で言えば、</w:t>
      </w:r>
      <w:r w:rsidR="00C927F4">
        <w:rPr>
          <w:rFonts w:ascii="ＭＳ 明朝" w:hAnsi="ＭＳ 明朝" w:hint="eastAsia"/>
        </w:rPr>
        <w:t>ルール、ルールというけれども、子どもたちにはまず権利があるんです。</w:t>
      </w:r>
    </w:p>
    <w:p w14:paraId="249F81D4" w14:textId="77777777" w:rsidR="00F458AD" w:rsidRDefault="00F458AD" w:rsidP="00C561AE">
      <w:pPr>
        <w:rPr>
          <w:rFonts w:ascii="ＭＳ 明朝" w:hAnsi="ＭＳ 明朝"/>
        </w:rPr>
      </w:pPr>
    </w:p>
    <w:p w14:paraId="6DA6D51D" w14:textId="3DF55D06" w:rsidR="0096209B" w:rsidRDefault="007806B3" w:rsidP="00C561AE">
      <w:pPr>
        <w:rPr>
          <w:rFonts w:ascii="ＭＳ 明朝" w:hAnsi="ＭＳ 明朝"/>
        </w:rPr>
      </w:pPr>
      <w:r>
        <w:rPr>
          <w:rFonts w:ascii="ＭＳ 明朝" w:hAnsi="ＭＳ 明朝" w:hint="eastAsia"/>
        </w:rPr>
        <w:t>国があまりにも</w:t>
      </w:r>
      <w:r w:rsidR="008136B8">
        <w:rPr>
          <w:rFonts w:ascii="ＭＳ 明朝" w:hAnsi="ＭＳ 明朝" w:hint="eastAsia"/>
        </w:rPr>
        <w:t>ひどいので、</w:t>
      </w:r>
      <w:r>
        <w:rPr>
          <w:rFonts w:ascii="ＭＳ 明朝" w:hAnsi="ＭＳ 明朝" w:hint="eastAsia"/>
        </w:rPr>
        <w:t>こういうピンチの時こそ</w:t>
      </w:r>
      <w:r w:rsidR="008136B8">
        <w:rPr>
          <w:rFonts w:ascii="ＭＳ 明朝" w:hAnsi="ＭＳ 明朝" w:hint="eastAsia"/>
        </w:rPr>
        <w:t>市町村が個別対応のできるケアシステムを発動しなければ</w:t>
      </w:r>
      <w:r>
        <w:rPr>
          <w:rFonts w:ascii="ＭＳ 明朝" w:hAnsi="ＭＳ 明朝" w:hint="eastAsia"/>
        </w:rPr>
        <w:t>ならない</w:t>
      </w:r>
      <w:r w:rsidR="00F458AD">
        <w:rPr>
          <w:rFonts w:ascii="ＭＳ 明朝" w:hAnsi="ＭＳ 明朝" w:hint="eastAsia"/>
        </w:rPr>
        <w:t>。そのために組織を変えないと動かんでしょ。</w:t>
      </w:r>
    </w:p>
    <w:p w14:paraId="08FE7AB6" w14:textId="57AF795D" w:rsidR="00F458AD" w:rsidRDefault="00F458AD" w:rsidP="00C561AE">
      <w:pPr>
        <w:rPr>
          <w:rFonts w:ascii="ＭＳ 明朝" w:hAnsi="ＭＳ 明朝"/>
        </w:rPr>
      </w:pPr>
      <w:r>
        <w:rPr>
          <w:rFonts w:ascii="ＭＳ 明朝" w:hAnsi="ＭＳ 明朝" w:hint="eastAsia"/>
        </w:rPr>
        <w:t>この事態にやらなければ・・</w:t>
      </w:r>
    </w:p>
    <w:p w14:paraId="3D8A2E96" w14:textId="53F36B88" w:rsidR="007806B3" w:rsidRDefault="007806B3" w:rsidP="00C561AE">
      <w:pPr>
        <w:rPr>
          <w:rFonts w:ascii="ＭＳ 明朝" w:hAnsi="ＭＳ 明朝"/>
        </w:rPr>
      </w:pPr>
      <w:r>
        <w:rPr>
          <w:rFonts w:ascii="ＭＳ 明朝" w:hAnsi="ＭＳ 明朝" w:hint="eastAsia"/>
        </w:rPr>
        <w:t>アウトリーチ</w:t>
      </w:r>
      <w:r w:rsidR="00F458AD">
        <w:rPr>
          <w:rFonts w:ascii="ＭＳ 明朝" w:hAnsi="ＭＳ 明朝" w:hint="eastAsia"/>
        </w:rPr>
        <w:t>をして</w:t>
      </w:r>
      <w:r w:rsidR="008136B8">
        <w:rPr>
          <w:rFonts w:ascii="ＭＳ 明朝" w:hAnsi="ＭＳ 明朝" w:hint="eastAsia"/>
        </w:rPr>
        <w:t>課題の抽出。そこからの支援は従来の縦割りを排することができなければ。市役所全体に</w:t>
      </w:r>
      <w:r w:rsidR="00F458AD">
        <w:rPr>
          <w:rFonts w:ascii="ＭＳ 明朝" w:hAnsi="ＭＳ 明朝" w:hint="eastAsia"/>
        </w:rPr>
        <w:t>アップデートが求められているというという自覚を持っていただきたい。</w:t>
      </w:r>
    </w:p>
    <w:p w14:paraId="5E1469B7" w14:textId="102A60AC" w:rsidR="008136B8" w:rsidRDefault="008136B8" w:rsidP="00C561AE">
      <w:pPr>
        <w:rPr>
          <w:rFonts w:ascii="ＭＳ 明朝" w:hAnsi="ＭＳ 明朝"/>
        </w:rPr>
      </w:pPr>
      <w:r>
        <w:rPr>
          <w:rFonts w:ascii="ＭＳ 明朝" w:hAnsi="ＭＳ 明朝" w:hint="eastAsia"/>
        </w:rPr>
        <w:t>特に</w:t>
      </w:r>
      <w:r w:rsidR="00F458AD">
        <w:rPr>
          <w:rFonts w:ascii="ＭＳ 明朝" w:hAnsi="ＭＳ 明朝" w:hint="eastAsia"/>
        </w:rPr>
        <w:t>、</w:t>
      </w:r>
      <w:r>
        <w:rPr>
          <w:rFonts w:ascii="ＭＳ 明朝" w:hAnsi="ＭＳ 明朝" w:hint="eastAsia"/>
        </w:rPr>
        <w:t>学校を</w:t>
      </w:r>
      <w:r w:rsidR="00E95BEB">
        <w:rPr>
          <w:rFonts w:ascii="ＭＳ 明朝" w:hAnsi="ＭＳ 明朝" w:hint="eastAsia"/>
        </w:rPr>
        <w:t>本当の意味で</w:t>
      </w:r>
      <w:r>
        <w:rPr>
          <w:rFonts w:ascii="ＭＳ 明朝" w:hAnsi="ＭＳ 明朝" w:hint="eastAsia"/>
        </w:rPr>
        <w:t>「みんなの学校」へアップデート</w:t>
      </w:r>
      <w:r w:rsidR="00E95BEB">
        <w:rPr>
          <w:rFonts w:ascii="ＭＳ 明朝" w:hAnsi="ＭＳ 明朝" w:hint="eastAsia"/>
        </w:rPr>
        <w:t>しましょう。</w:t>
      </w:r>
    </w:p>
    <w:p w14:paraId="20270289" w14:textId="77777777" w:rsidR="00C927F4" w:rsidRDefault="00C927F4" w:rsidP="00C561AE">
      <w:pPr>
        <w:rPr>
          <w:rFonts w:ascii="ＭＳ 明朝" w:hAnsi="ＭＳ 明朝"/>
        </w:rPr>
      </w:pPr>
      <w:r>
        <w:rPr>
          <w:rFonts w:ascii="ＭＳ 明朝" w:hAnsi="ＭＳ 明朝" w:hint="eastAsia"/>
        </w:rPr>
        <w:t>地域包括ケアシステム２０２５はそこをしっかり総括の基準にしていただきたい。</w:t>
      </w:r>
    </w:p>
    <w:p w14:paraId="63B15B9E" w14:textId="2D188159" w:rsidR="00C927F4" w:rsidRDefault="00C927F4" w:rsidP="00C561AE">
      <w:pPr>
        <w:rPr>
          <w:rFonts w:ascii="ＭＳ 明朝" w:hAnsi="ＭＳ 明朝" w:hint="eastAsia"/>
          <w:color w:val="4F81BD" w:themeColor="accent1"/>
        </w:rPr>
      </w:pPr>
      <w:r>
        <w:rPr>
          <w:rFonts w:ascii="ＭＳ 明朝" w:hAnsi="ＭＳ 明朝" w:hint="eastAsia"/>
        </w:rPr>
        <w:t>ピンチはチャンスです。</w:t>
      </w:r>
    </w:p>
    <w:p w14:paraId="2FD8CF73" w14:textId="77777777" w:rsidR="0096209B" w:rsidRPr="007C2FE2" w:rsidRDefault="0096209B" w:rsidP="00C561AE">
      <w:pPr>
        <w:rPr>
          <w:rFonts w:ascii="ＭＳ 明朝" w:hAnsi="ＭＳ 明朝"/>
          <w:color w:val="4F81BD" w:themeColor="accent1"/>
        </w:rPr>
      </w:pPr>
    </w:p>
    <w:sectPr w:rsidR="0096209B" w:rsidRPr="007C2FE2" w:rsidSect="00CE31AE">
      <w:headerReference w:type="default" r:id="rId7"/>
      <w:footerReference w:type="even" r:id="rId8"/>
      <w:footerReference w:type="default" r:id="rId9"/>
      <w:pgSz w:w="11906" w:h="16838" w:code="9"/>
      <w:pgMar w:top="1134" w:right="1418" w:bottom="1134" w:left="1418" w:header="720" w:footer="720" w:gutter="0"/>
      <w:pgNumType w:fmt="numberInDash"/>
      <w:cols w:space="720"/>
      <w:noEndnote/>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999E8" w14:textId="77777777" w:rsidR="00BD7BC6" w:rsidRDefault="00BD7BC6">
      <w:r>
        <w:separator/>
      </w:r>
    </w:p>
  </w:endnote>
  <w:endnote w:type="continuationSeparator" w:id="0">
    <w:p w14:paraId="1567435E" w14:textId="77777777" w:rsidR="00BD7BC6" w:rsidRDefault="00BD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B2E8" w14:textId="77777777" w:rsidR="00F458AD" w:rsidRDefault="00F458AD" w:rsidP="005D50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7E2EB8" w14:textId="77777777" w:rsidR="00F458AD" w:rsidRDefault="00F458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CD748" w14:textId="77777777" w:rsidR="00F458AD" w:rsidRDefault="00F458AD" w:rsidP="005D50F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0A25">
      <w:rPr>
        <w:rStyle w:val="a6"/>
        <w:noProof/>
      </w:rPr>
      <w:t>- 8 -</w:t>
    </w:r>
    <w:r>
      <w:rPr>
        <w:rStyle w:val="a6"/>
      </w:rPr>
      <w:fldChar w:fldCharType="end"/>
    </w:r>
  </w:p>
  <w:p w14:paraId="3B7BA778" w14:textId="77777777" w:rsidR="00F458AD" w:rsidRDefault="00F45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9753" w14:textId="77777777" w:rsidR="00BD7BC6" w:rsidRDefault="00BD7BC6">
      <w:r>
        <w:separator/>
      </w:r>
    </w:p>
  </w:footnote>
  <w:footnote w:type="continuationSeparator" w:id="0">
    <w:p w14:paraId="5967F9F8" w14:textId="77777777" w:rsidR="00BD7BC6" w:rsidRDefault="00BD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ACCD" w14:textId="77777777" w:rsidR="00F458AD" w:rsidRDefault="00F458AD">
    <w:pPr>
      <w:pStyle w:val="ab"/>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D5455"/>
    <w:multiLevelType w:val="hybridMultilevel"/>
    <w:tmpl w:val="12523FBA"/>
    <w:lvl w:ilvl="0" w:tplc="128A762C">
      <w:start w:val="3"/>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06C39C4"/>
    <w:multiLevelType w:val="hybridMultilevel"/>
    <w:tmpl w:val="B7EE9D84"/>
    <w:lvl w:ilvl="0" w:tplc="09D0F3AC">
      <w:start w:val="1"/>
      <w:numFmt w:val="decimal"/>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9412CCB"/>
    <w:multiLevelType w:val="hybridMultilevel"/>
    <w:tmpl w:val="AF528378"/>
    <w:lvl w:ilvl="0" w:tplc="53A6646A">
      <w:start w:val="4"/>
      <w:numFmt w:val="bullet"/>
      <w:lvlText w:val="○"/>
      <w:lvlJc w:val="left"/>
      <w:pPr>
        <w:tabs>
          <w:tab w:val="num" w:pos="540"/>
        </w:tabs>
        <w:ind w:left="540" w:hanging="360"/>
      </w:pPr>
      <w:rPr>
        <w:rFonts w:ascii="ＭＳ 明朝" w:eastAsia="ＭＳ 明朝" w:hAnsi="ＭＳ 明朝" w:cs="ＭＳ 明朝" w:hint="eastAsia"/>
        <w:color w:val="FF0000"/>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9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3"/>
    <w:rsid w:val="00001527"/>
    <w:rsid w:val="0000606C"/>
    <w:rsid w:val="0001660C"/>
    <w:rsid w:val="00023700"/>
    <w:rsid w:val="000623D3"/>
    <w:rsid w:val="00062DBE"/>
    <w:rsid w:val="00073C09"/>
    <w:rsid w:val="00077724"/>
    <w:rsid w:val="0008419A"/>
    <w:rsid w:val="0009507C"/>
    <w:rsid w:val="00096518"/>
    <w:rsid w:val="000C09DA"/>
    <w:rsid w:val="000D5359"/>
    <w:rsid w:val="000E0894"/>
    <w:rsid w:val="000E2BC2"/>
    <w:rsid w:val="000E48A3"/>
    <w:rsid w:val="000E4E20"/>
    <w:rsid w:val="000E7D86"/>
    <w:rsid w:val="00105A11"/>
    <w:rsid w:val="00111B5E"/>
    <w:rsid w:val="0012075E"/>
    <w:rsid w:val="0013533F"/>
    <w:rsid w:val="00140E0E"/>
    <w:rsid w:val="00140FEB"/>
    <w:rsid w:val="00145611"/>
    <w:rsid w:val="00146F03"/>
    <w:rsid w:val="00153363"/>
    <w:rsid w:val="00192069"/>
    <w:rsid w:val="001936B1"/>
    <w:rsid w:val="001A454E"/>
    <w:rsid w:val="001A61A0"/>
    <w:rsid w:val="001C1DA3"/>
    <w:rsid w:val="001D3246"/>
    <w:rsid w:val="001D5061"/>
    <w:rsid w:val="001D5449"/>
    <w:rsid w:val="0022243B"/>
    <w:rsid w:val="00231657"/>
    <w:rsid w:val="00243E29"/>
    <w:rsid w:val="00245597"/>
    <w:rsid w:val="0025224C"/>
    <w:rsid w:val="00267039"/>
    <w:rsid w:val="0027106E"/>
    <w:rsid w:val="00302C70"/>
    <w:rsid w:val="00316544"/>
    <w:rsid w:val="00325610"/>
    <w:rsid w:val="00347040"/>
    <w:rsid w:val="003865B2"/>
    <w:rsid w:val="003A1CE0"/>
    <w:rsid w:val="003A2842"/>
    <w:rsid w:val="003B58BE"/>
    <w:rsid w:val="003E160C"/>
    <w:rsid w:val="003E16C6"/>
    <w:rsid w:val="003F1E43"/>
    <w:rsid w:val="0041796E"/>
    <w:rsid w:val="00424D07"/>
    <w:rsid w:val="00431075"/>
    <w:rsid w:val="00480D13"/>
    <w:rsid w:val="00485ADD"/>
    <w:rsid w:val="004961BF"/>
    <w:rsid w:val="004A3B38"/>
    <w:rsid w:val="004B07CA"/>
    <w:rsid w:val="004C4134"/>
    <w:rsid w:val="004E23F7"/>
    <w:rsid w:val="005026E4"/>
    <w:rsid w:val="00514AB4"/>
    <w:rsid w:val="005474A8"/>
    <w:rsid w:val="00553E63"/>
    <w:rsid w:val="00560CCF"/>
    <w:rsid w:val="00563740"/>
    <w:rsid w:val="00564425"/>
    <w:rsid w:val="0058365B"/>
    <w:rsid w:val="005C5D5A"/>
    <w:rsid w:val="005D50FF"/>
    <w:rsid w:val="00610FD4"/>
    <w:rsid w:val="006127C2"/>
    <w:rsid w:val="00627E33"/>
    <w:rsid w:val="00642424"/>
    <w:rsid w:val="00655365"/>
    <w:rsid w:val="00661E7C"/>
    <w:rsid w:val="006A41D6"/>
    <w:rsid w:val="006A59C1"/>
    <w:rsid w:val="006B2760"/>
    <w:rsid w:val="006C2E27"/>
    <w:rsid w:val="006C60BB"/>
    <w:rsid w:val="006D3EB3"/>
    <w:rsid w:val="00710CF0"/>
    <w:rsid w:val="00723861"/>
    <w:rsid w:val="0075300E"/>
    <w:rsid w:val="007806B3"/>
    <w:rsid w:val="00786B40"/>
    <w:rsid w:val="00791042"/>
    <w:rsid w:val="007C2FE2"/>
    <w:rsid w:val="007C67E6"/>
    <w:rsid w:val="007D06EF"/>
    <w:rsid w:val="007E0897"/>
    <w:rsid w:val="007F03B8"/>
    <w:rsid w:val="008136B8"/>
    <w:rsid w:val="008460DD"/>
    <w:rsid w:val="00891901"/>
    <w:rsid w:val="008A1AD1"/>
    <w:rsid w:val="008A3974"/>
    <w:rsid w:val="008A48CA"/>
    <w:rsid w:val="008B700C"/>
    <w:rsid w:val="008C6A8A"/>
    <w:rsid w:val="008D79DD"/>
    <w:rsid w:val="008E3FD8"/>
    <w:rsid w:val="008E539F"/>
    <w:rsid w:val="008F2266"/>
    <w:rsid w:val="009056F2"/>
    <w:rsid w:val="009147D9"/>
    <w:rsid w:val="00945493"/>
    <w:rsid w:val="00955787"/>
    <w:rsid w:val="009558DD"/>
    <w:rsid w:val="0096209B"/>
    <w:rsid w:val="00982A81"/>
    <w:rsid w:val="00983503"/>
    <w:rsid w:val="009870BD"/>
    <w:rsid w:val="009F0A91"/>
    <w:rsid w:val="009F1A31"/>
    <w:rsid w:val="009F62E2"/>
    <w:rsid w:val="00A14062"/>
    <w:rsid w:val="00A278D3"/>
    <w:rsid w:val="00A75E7C"/>
    <w:rsid w:val="00A90BBC"/>
    <w:rsid w:val="00AB3549"/>
    <w:rsid w:val="00AD0F9B"/>
    <w:rsid w:val="00B1570E"/>
    <w:rsid w:val="00B16837"/>
    <w:rsid w:val="00B36077"/>
    <w:rsid w:val="00B50258"/>
    <w:rsid w:val="00B5782B"/>
    <w:rsid w:val="00B772B6"/>
    <w:rsid w:val="00B9742F"/>
    <w:rsid w:val="00BA3B56"/>
    <w:rsid w:val="00BB0A25"/>
    <w:rsid w:val="00BB660F"/>
    <w:rsid w:val="00BD1025"/>
    <w:rsid w:val="00BD7BC6"/>
    <w:rsid w:val="00BE20B4"/>
    <w:rsid w:val="00BF0EE3"/>
    <w:rsid w:val="00BF4237"/>
    <w:rsid w:val="00C06C94"/>
    <w:rsid w:val="00C27914"/>
    <w:rsid w:val="00C561AE"/>
    <w:rsid w:val="00C60766"/>
    <w:rsid w:val="00C6349F"/>
    <w:rsid w:val="00C73C97"/>
    <w:rsid w:val="00C927F4"/>
    <w:rsid w:val="00CA38EB"/>
    <w:rsid w:val="00CE31AE"/>
    <w:rsid w:val="00D00893"/>
    <w:rsid w:val="00D135CA"/>
    <w:rsid w:val="00D21866"/>
    <w:rsid w:val="00D727DD"/>
    <w:rsid w:val="00D833BE"/>
    <w:rsid w:val="00D87896"/>
    <w:rsid w:val="00DA5058"/>
    <w:rsid w:val="00DC4D10"/>
    <w:rsid w:val="00E10C4B"/>
    <w:rsid w:val="00E42776"/>
    <w:rsid w:val="00E64306"/>
    <w:rsid w:val="00E64F6B"/>
    <w:rsid w:val="00E65BAA"/>
    <w:rsid w:val="00E70F8A"/>
    <w:rsid w:val="00E95BEB"/>
    <w:rsid w:val="00EB52A5"/>
    <w:rsid w:val="00EC0BF4"/>
    <w:rsid w:val="00F02B67"/>
    <w:rsid w:val="00F24BC1"/>
    <w:rsid w:val="00F458AD"/>
    <w:rsid w:val="00F562C1"/>
    <w:rsid w:val="00F67DD8"/>
    <w:rsid w:val="00FB12E4"/>
    <w:rsid w:val="00FD2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4BAC05"/>
  <w15:docId w15:val="{889F17CE-205E-4964-BE0C-B9AF4A6E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626" w:lineRule="exact"/>
      <w:jc w:val="both"/>
    </w:pPr>
    <w:rPr>
      <w:rFonts w:cs="ＭＳ 明朝"/>
      <w:spacing w:val="-1"/>
      <w:sz w:val="36"/>
      <w:szCs w:val="36"/>
    </w:rPr>
  </w:style>
  <w:style w:type="paragraph" w:styleId="a5">
    <w:name w:val="footer"/>
    <w:basedOn w:val="a"/>
    <w:rsid w:val="00CE31AE"/>
    <w:pPr>
      <w:tabs>
        <w:tab w:val="center" w:pos="4252"/>
        <w:tab w:val="right" w:pos="8504"/>
      </w:tabs>
      <w:snapToGrid w:val="0"/>
    </w:pPr>
  </w:style>
  <w:style w:type="character" w:styleId="a6">
    <w:name w:val="page number"/>
    <w:basedOn w:val="a0"/>
    <w:rsid w:val="00CE31AE"/>
  </w:style>
  <w:style w:type="character" w:styleId="a7">
    <w:name w:val="annotation reference"/>
    <w:semiHidden/>
    <w:rsid w:val="00DA5058"/>
    <w:rPr>
      <w:sz w:val="18"/>
      <w:szCs w:val="18"/>
    </w:rPr>
  </w:style>
  <w:style w:type="paragraph" w:styleId="a8">
    <w:name w:val="annotation text"/>
    <w:basedOn w:val="a"/>
    <w:semiHidden/>
    <w:rsid w:val="00DA5058"/>
    <w:pPr>
      <w:jc w:val="left"/>
    </w:pPr>
  </w:style>
  <w:style w:type="paragraph" w:styleId="a9">
    <w:name w:val="annotation subject"/>
    <w:basedOn w:val="a8"/>
    <w:next w:val="a8"/>
    <w:semiHidden/>
    <w:rsid w:val="00DA5058"/>
    <w:rPr>
      <w:b/>
      <w:bCs/>
    </w:rPr>
  </w:style>
  <w:style w:type="paragraph" w:styleId="aa">
    <w:name w:val="Balloon Text"/>
    <w:basedOn w:val="a"/>
    <w:semiHidden/>
    <w:rsid w:val="00DA5058"/>
    <w:rPr>
      <w:rFonts w:ascii="Arial" w:eastAsia="ＭＳ ゴシック" w:hAnsi="Arial"/>
      <w:sz w:val="18"/>
      <w:szCs w:val="18"/>
    </w:rPr>
  </w:style>
  <w:style w:type="paragraph" w:styleId="ab">
    <w:name w:val="header"/>
    <w:basedOn w:val="a"/>
    <w:link w:val="ac"/>
    <w:unhideWhenUsed/>
    <w:rsid w:val="00431075"/>
    <w:pPr>
      <w:tabs>
        <w:tab w:val="center" w:pos="4252"/>
        <w:tab w:val="right" w:pos="8504"/>
      </w:tabs>
      <w:snapToGrid w:val="0"/>
    </w:pPr>
  </w:style>
  <w:style w:type="character" w:customStyle="1" w:styleId="ac">
    <w:name w:val="ヘッダー (文字)"/>
    <w:basedOn w:val="a0"/>
    <w:link w:val="ab"/>
    <w:rsid w:val="00431075"/>
    <w:rPr>
      <w:kern w:val="2"/>
      <w:sz w:val="21"/>
      <w:szCs w:val="24"/>
    </w:rPr>
  </w:style>
  <w:style w:type="character" w:customStyle="1" w:styleId="a4">
    <w:name w:val="一太郎 (文字)"/>
    <w:link w:val="a3"/>
    <w:locked/>
    <w:rsid w:val="004B07CA"/>
    <w:rPr>
      <w:rFonts w:cs="ＭＳ 明朝"/>
      <w:spacing w:val="-1"/>
      <w:sz w:val="36"/>
      <w:szCs w:val="36"/>
    </w:rPr>
  </w:style>
  <w:style w:type="paragraph" w:customStyle="1" w:styleId="1">
    <w:name w:val="スタイル1"/>
    <w:basedOn w:val="a"/>
    <w:link w:val="10"/>
    <w:qFormat/>
    <w:rsid w:val="00C561AE"/>
  </w:style>
  <w:style w:type="character" w:customStyle="1" w:styleId="10">
    <w:name w:val="スタイル1 (文字)"/>
    <w:basedOn w:val="a0"/>
    <w:link w:val="1"/>
    <w:rsid w:val="00C561AE"/>
    <w:rPr>
      <w:kern w:val="2"/>
      <w:sz w:val="21"/>
      <w:szCs w:val="24"/>
    </w:rPr>
  </w:style>
  <w:style w:type="paragraph" w:customStyle="1" w:styleId="paragraphpuhrdq0">
    <w:name w:val="paragraph_puhrdq0"/>
    <w:basedOn w:val="a"/>
    <w:rsid w:val="008B70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29903">
      <w:bodyDiv w:val="1"/>
      <w:marLeft w:val="0"/>
      <w:marRight w:val="0"/>
      <w:marTop w:val="0"/>
      <w:marBottom w:val="0"/>
      <w:divBdr>
        <w:top w:val="none" w:sz="0" w:space="0" w:color="auto"/>
        <w:left w:val="none" w:sz="0" w:space="0" w:color="auto"/>
        <w:bottom w:val="none" w:sz="0" w:space="0" w:color="auto"/>
        <w:right w:val="none" w:sz="0" w:space="0" w:color="auto"/>
      </w:divBdr>
    </w:div>
    <w:div w:id="1802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2001</Words>
  <Characters>11412</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《一問一答方式》　一 般 質 問 答 弁 書</vt:lpstr>
      <vt:lpstr>《一問一答方式》　一 般 質 問 答 弁 書</vt:lpstr>
    </vt:vector>
  </TitlesOfParts>
  <Company>藤沢市役所</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《一問一答方式》　一 般 質 問 答 弁 書</dc:title>
  <dc:creator>06006</dc:creator>
  <cp:lastModifiedBy>harada takeru</cp:lastModifiedBy>
  <cp:revision>3</cp:revision>
  <cp:lastPrinted>2020-12-14T00:53:00Z</cp:lastPrinted>
  <dcterms:created xsi:type="dcterms:W3CDTF">2020-12-15T07:22:00Z</dcterms:created>
  <dcterms:modified xsi:type="dcterms:W3CDTF">2020-12-15T07:32:00Z</dcterms:modified>
</cp:coreProperties>
</file>